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21F" w:rsidRDefault="00C3121F" w:rsidP="00C3121F">
      <w:pPr>
        <w:pStyle w:val="a3"/>
        <w:jc w:val="right"/>
        <w:rPr>
          <w:sz w:val="24"/>
          <w:szCs w:val="24"/>
        </w:rPr>
      </w:pPr>
    </w:p>
    <w:p w:rsidR="00C3121F" w:rsidRDefault="00C3121F" w:rsidP="00C3121F">
      <w:pPr>
        <w:pStyle w:val="ConsPlusNonformat"/>
        <w:widowControl/>
      </w:pPr>
    </w:p>
    <w:p w:rsidR="00C3121F" w:rsidRDefault="00C3121F" w:rsidP="00C3121F">
      <w:pPr>
        <w:pStyle w:val="ConsPlusNonformat"/>
        <w:widowControl/>
      </w:pPr>
    </w:p>
    <w:p w:rsidR="00C3121F" w:rsidRDefault="00C3121F" w:rsidP="00C3121F">
      <w:pPr>
        <w:autoSpaceDE w:val="0"/>
        <w:autoSpaceDN w:val="0"/>
        <w:adjustRightInd w:val="0"/>
        <w:jc w:val="center"/>
        <w:rPr>
          <w:rFonts w:ascii="Times New Roman" w:hAnsi="Times New Roman" w:cs="Calibri"/>
          <w:sz w:val="28"/>
          <w:szCs w:val="28"/>
        </w:rPr>
      </w:pPr>
    </w:p>
    <w:p w:rsidR="00C3121F" w:rsidRDefault="00C3121F" w:rsidP="00C3121F">
      <w:pPr>
        <w:autoSpaceDE w:val="0"/>
        <w:autoSpaceDN w:val="0"/>
        <w:adjustRightInd w:val="0"/>
        <w:jc w:val="center"/>
        <w:rPr>
          <w:rFonts w:cs="Calibri"/>
        </w:rPr>
      </w:pPr>
      <w:r>
        <w:rPr>
          <w:noProof/>
          <w:lang w:eastAsia="ru-RU"/>
        </w:rPr>
        <w:drawing>
          <wp:anchor distT="0" distB="0" distL="114935" distR="114935" simplePos="0" relativeHeight="251658240" behindDoc="0" locked="0" layoutInCell="1" allowOverlap="1">
            <wp:simplePos x="0" y="0"/>
            <wp:positionH relativeFrom="margin">
              <wp:posOffset>2671445</wp:posOffset>
            </wp:positionH>
            <wp:positionV relativeFrom="margin">
              <wp:posOffset>270510</wp:posOffset>
            </wp:positionV>
            <wp:extent cx="600075" cy="714375"/>
            <wp:effectExtent l="1905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lum bright="-6000" contrast="18000"/>
                    </a:blip>
                    <a:srcRect/>
                    <a:stretch>
                      <a:fillRect/>
                    </a:stretch>
                  </pic:blipFill>
                  <pic:spPr bwMode="auto">
                    <a:xfrm>
                      <a:off x="0" y="0"/>
                      <a:ext cx="600075" cy="714375"/>
                    </a:xfrm>
                    <a:prstGeom prst="rect">
                      <a:avLst/>
                    </a:prstGeom>
                    <a:solidFill>
                      <a:srgbClr val="FFFFFF"/>
                    </a:solidFill>
                  </pic:spPr>
                </pic:pic>
              </a:graphicData>
            </a:graphic>
          </wp:anchor>
        </w:drawing>
      </w:r>
    </w:p>
    <w:tbl>
      <w:tblPr>
        <w:tblW w:w="0" w:type="auto"/>
        <w:tblBorders>
          <w:bottom w:val="thickThinSmallGap" w:sz="24" w:space="0" w:color="auto"/>
        </w:tblBorders>
        <w:tblLook w:val="04A0" w:firstRow="1" w:lastRow="0" w:firstColumn="1" w:lastColumn="0" w:noHBand="0" w:noVBand="1"/>
      </w:tblPr>
      <w:tblGrid>
        <w:gridCol w:w="9571"/>
      </w:tblGrid>
      <w:tr w:rsidR="00C3121F" w:rsidTr="00C3121F">
        <w:tc>
          <w:tcPr>
            <w:tcW w:w="9713" w:type="dxa"/>
            <w:tcBorders>
              <w:top w:val="nil"/>
              <w:left w:val="nil"/>
              <w:bottom w:val="thickThinSmallGap" w:sz="24" w:space="0" w:color="auto"/>
              <w:right w:val="nil"/>
            </w:tcBorders>
          </w:tcPr>
          <w:p w:rsidR="00C3121F" w:rsidRDefault="00C3121F">
            <w:pPr>
              <w:pStyle w:val="ConsPlusNonformat"/>
              <w:widowControl/>
              <w:spacing w:line="276" w:lineRule="auto"/>
              <w:jc w:val="center"/>
              <w:rPr>
                <w:rFonts w:ascii="Arial" w:hAnsi="Arial" w:cs="Arial"/>
                <w:sz w:val="28"/>
                <w:szCs w:val="28"/>
              </w:rPr>
            </w:pPr>
            <w:r>
              <w:rPr>
                <w:rFonts w:ascii="Arial" w:hAnsi="Arial" w:cs="Arial"/>
                <w:sz w:val="28"/>
                <w:szCs w:val="28"/>
              </w:rPr>
              <w:t>АДМИНИСТРАЦИЯ</w:t>
            </w:r>
          </w:p>
          <w:p w:rsidR="00C3121F" w:rsidRDefault="00C3121F">
            <w:pPr>
              <w:pStyle w:val="ConsPlusNonformat"/>
              <w:widowControl/>
              <w:spacing w:line="276" w:lineRule="auto"/>
              <w:jc w:val="center"/>
              <w:rPr>
                <w:rFonts w:ascii="Arial" w:hAnsi="Arial" w:cs="Arial"/>
                <w:sz w:val="28"/>
                <w:szCs w:val="28"/>
              </w:rPr>
            </w:pPr>
            <w:r>
              <w:rPr>
                <w:rFonts w:ascii="Arial" w:hAnsi="Arial" w:cs="Arial"/>
                <w:sz w:val="28"/>
                <w:szCs w:val="28"/>
              </w:rPr>
              <w:t>ВАРНЕНСКОГО МУНИЦИПАЛЬНОГО РАЙОНА</w:t>
            </w:r>
          </w:p>
          <w:p w:rsidR="00C3121F" w:rsidRDefault="00C3121F">
            <w:pPr>
              <w:pStyle w:val="ConsPlusNonformat"/>
              <w:widowControl/>
              <w:spacing w:line="276" w:lineRule="auto"/>
              <w:jc w:val="center"/>
              <w:rPr>
                <w:rFonts w:ascii="Arial" w:hAnsi="Arial" w:cs="Arial"/>
                <w:sz w:val="28"/>
                <w:szCs w:val="28"/>
              </w:rPr>
            </w:pPr>
            <w:r>
              <w:rPr>
                <w:rFonts w:ascii="Arial" w:hAnsi="Arial" w:cs="Arial"/>
                <w:sz w:val="28"/>
                <w:szCs w:val="28"/>
              </w:rPr>
              <w:t>ЧЕЛЯБИНСКОЙ ОБЛАСТИ</w:t>
            </w:r>
          </w:p>
          <w:p w:rsidR="00C3121F" w:rsidRDefault="00C3121F">
            <w:pPr>
              <w:pStyle w:val="ConsPlusNonformat"/>
              <w:widowControl/>
              <w:spacing w:line="276" w:lineRule="auto"/>
              <w:jc w:val="center"/>
              <w:rPr>
                <w:rFonts w:ascii="Arial" w:hAnsi="Arial" w:cs="Arial"/>
                <w:sz w:val="10"/>
                <w:szCs w:val="10"/>
              </w:rPr>
            </w:pPr>
          </w:p>
          <w:p w:rsidR="00C3121F" w:rsidRDefault="00C3121F">
            <w:pPr>
              <w:pStyle w:val="ConsPlusNonformat"/>
              <w:widowControl/>
              <w:spacing w:line="276" w:lineRule="auto"/>
              <w:jc w:val="center"/>
              <w:rPr>
                <w:rFonts w:ascii="Arial" w:hAnsi="Arial" w:cs="Arial"/>
                <w:b/>
                <w:sz w:val="28"/>
                <w:szCs w:val="28"/>
              </w:rPr>
            </w:pPr>
            <w:r>
              <w:rPr>
                <w:rFonts w:ascii="Arial" w:hAnsi="Arial" w:cs="Arial"/>
                <w:b/>
                <w:sz w:val="28"/>
                <w:szCs w:val="28"/>
              </w:rPr>
              <w:t>ПОСТАНОВЛЕНИЕ</w:t>
            </w:r>
          </w:p>
          <w:p w:rsidR="00C3121F" w:rsidRDefault="00C3121F">
            <w:pPr>
              <w:pStyle w:val="ConsPlusNonformat"/>
              <w:widowControl/>
              <w:spacing w:line="276" w:lineRule="auto"/>
              <w:jc w:val="center"/>
              <w:rPr>
                <w:rFonts w:ascii="Arial" w:hAnsi="Arial" w:cs="Arial"/>
                <w:sz w:val="10"/>
                <w:szCs w:val="10"/>
              </w:rPr>
            </w:pPr>
          </w:p>
        </w:tc>
      </w:tr>
    </w:tbl>
    <w:p w:rsidR="00C3121F" w:rsidRDefault="00C3121F" w:rsidP="00C3121F">
      <w:pPr>
        <w:pStyle w:val="ConsPlusNonformat"/>
        <w:widowControl/>
        <w:rPr>
          <w:sz w:val="24"/>
          <w:szCs w:val="24"/>
        </w:rPr>
      </w:pPr>
    </w:p>
    <w:tbl>
      <w:tblPr>
        <w:tblpPr w:leftFromText="180" w:rightFromText="180" w:bottomFromText="200" w:vertAnchor="text" w:horzAnchor="margin" w:tblpY="56"/>
        <w:tblW w:w="0" w:type="auto"/>
        <w:tblLook w:val="04A0" w:firstRow="1" w:lastRow="0" w:firstColumn="1" w:lastColumn="0" w:noHBand="0" w:noVBand="1"/>
      </w:tblPr>
      <w:tblGrid>
        <w:gridCol w:w="4030"/>
      </w:tblGrid>
      <w:tr w:rsidR="00C3121F" w:rsidTr="00C3121F">
        <w:trPr>
          <w:trHeight w:val="269"/>
        </w:trPr>
        <w:tc>
          <w:tcPr>
            <w:tcW w:w="4030" w:type="dxa"/>
            <w:hideMark/>
          </w:tcPr>
          <w:p w:rsidR="00C3121F" w:rsidRDefault="00EE0902">
            <w:pPr>
              <w:pStyle w:val="ConsPlusNonformat"/>
              <w:widowControl/>
              <w:spacing w:line="276" w:lineRule="auto"/>
              <w:jc w:val="center"/>
              <w:rPr>
                <w:rFonts w:ascii="Times New Roman" w:hAnsi="Times New Roman" w:cs="Times New Roman"/>
                <w:sz w:val="24"/>
                <w:szCs w:val="24"/>
              </w:rPr>
            </w:pPr>
            <w:r>
              <w:rPr>
                <w:rFonts w:ascii="Times New Roman" w:hAnsi="Times New Roman" w:cs="Times New Roman"/>
                <w:sz w:val="24"/>
                <w:szCs w:val="24"/>
              </w:rPr>
              <w:t>От 27.10.2016г № 708</w:t>
            </w:r>
          </w:p>
          <w:p w:rsidR="00C3121F" w:rsidRDefault="00C3121F">
            <w:pPr>
              <w:pStyle w:val="ConsPlusNonformat"/>
              <w:widowControl/>
              <w:spacing w:line="276" w:lineRule="auto"/>
              <w:jc w:val="center"/>
              <w:rPr>
                <w:rFonts w:ascii="Times New Roman" w:hAnsi="Times New Roman" w:cs="Times New Roman"/>
                <w:sz w:val="24"/>
                <w:szCs w:val="24"/>
              </w:rPr>
            </w:pPr>
            <w:r>
              <w:rPr>
                <w:rFonts w:ascii="Times New Roman" w:hAnsi="Times New Roman" w:cs="Times New Roman"/>
                <w:sz w:val="24"/>
                <w:szCs w:val="24"/>
              </w:rPr>
              <w:t>с</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арна</w:t>
            </w:r>
          </w:p>
        </w:tc>
      </w:tr>
    </w:tbl>
    <w:p w:rsidR="00C3121F" w:rsidRDefault="00C3121F" w:rsidP="00C3121F">
      <w:pPr>
        <w:ind w:right="-427"/>
        <w:rPr>
          <w:sz w:val="28"/>
        </w:rPr>
      </w:pPr>
    </w:p>
    <w:p w:rsidR="00C3121F" w:rsidRDefault="00C3121F" w:rsidP="00C3121F">
      <w:pPr>
        <w:ind w:right="-427"/>
        <w:rPr>
          <w:sz w:val="28"/>
        </w:rPr>
      </w:pPr>
    </w:p>
    <w:p w:rsidR="00C3121F" w:rsidRPr="007A58E4" w:rsidRDefault="00C3121F" w:rsidP="007A58E4">
      <w:pPr>
        <w:spacing w:after="0"/>
        <w:rPr>
          <w:rFonts w:ascii="Times New Roman" w:hAnsi="Times New Roman"/>
          <w:sz w:val="28"/>
          <w:szCs w:val="28"/>
        </w:rPr>
      </w:pPr>
      <w:r w:rsidRPr="007A58E4">
        <w:rPr>
          <w:rFonts w:ascii="Times New Roman" w:hAnsi="Times New Roman"/>
          <w:sz w:val="28"/>
          <w:szCs w:val="28"/>
        </w:rPr>
        <w:t>Об утверждении муниципальной Программы</w:t>
      </w:r>
    </w:p>
    <w:p w:rsidR="00C3121F" w:rsidRPr="007A58E4" w:rsidRDefault="00C3121F" w:rsidP="007A58E4">
      <w:pPr>
        <w:spacing w:after="0"/>
        <w:rPr>
          <w:rFonts w:ascii="Times New Roman" w:hAnsi="Times New Roman"/>
          <w:sz w:val="28"/>
          <w:szCs w:val="28"/>
        </w:rPr>
      </w:pPr>
      <w:r w:rsidRPr="007A58E4">
        <w:rPr>
          <w:rFonts w:ascii="Times New Roman" w:hAnsi="Times New Roman"/>
          <w:sz w:val="28"/>
          <w:szCs w:val="28"/>
        </w:rPr>
        <w:t xml:space="preserve">«О привлечении и закреплении </w:t>
      </w:r>
      <w:proofErr w:type="gramStart"/>
      <w:r w:rsidRPr="007A58E4">
        <w:rPr>
          <w:rFonts w:ascii="Times New Roman" w:hAnsi="Times New Roman"/>
          <w:sz w:val="28"/>
          <w:szCs w:val="28"/>
        </w:rPr>
        <w:t>медицинских</w:t>
      </w:r>
      <w:proofErr w:type="gramEnd"/>
    </w:p>
    <w:p w:rsidR="007A58E4" w:rsidRDefault="00C3121F" w:rsidP="007A58E4">
      <w:pPr>
        <w:spacing w:after="0"/>
        <w:rPr>
          <w:rFonts w:ascii="Times New Roman" w:hAnsi="Times New Roman"/>
          <w:sz w:val="28"/>
          <w:szCs w:val="28"/>
        </w:rPr>
      </w:pPr>
      <w:r w:rsidRPr="007A58E4">
        <w:rPr>
          <w:rFonts w:ascii="Times New Roman" w:hAnsi="Times New Roman"/>
          <w:sz w:val="28"/>
          <w:szCs w:val="28"/>
        </w:rPr>
        <w:t>кадров МУЗ «</w:t>
      </w:r>
      <w:proofErr w:type="spellStart"/>
      <w:r w:rsidRPr="007A58E4">
        <w:rPr>
          <w:rFonts w:ascii="Times New Roman" w:hAnsi="Times New Roman"/>
          <w:sz w:val="28"/>
          <w:szCs w:val="28"/>
        </w:rPr>
        <w:t>Варненская</w:t>
      </w:r>
      <w:proofErr w:type="spellEnd"/>
      <w:r w:rsidRPr="007A58E4">
        <w:rPr>
          <w:rFonts w:ascii="Times New Roman" w:hAnsi="Times New Roman"/>
          <w:sz w:val="28"/>
          <w:szCs w:val="28"/>
        </w:rPr>
        <w:t xml:space="preserve"> ЦРБ»</w:t>
      </w:r>
      <w:r w:rsidR="007A58E4">
        <w:rPr>
          <w:rFonts w:ascii="Times New Roman" w:hAnsi="Times New Roman"/>
          <w:sz w:val="28"/>
          <w:szCs w:val="28"/>
        </w:rPr>
        <w:t xml:space="preserve"> в Варненском</w:t>
      </w:r>
    </w:p>
    <w:p w:rsidR="007A58E4" w:rsidRDefault="007A58E4" w:rsidP="007A58E4">
      <w:pPr>
        <w:spacing w:after="0"/>
        <w:rPr>
          <w:rFonts w:ascii="Times New Roman" w:hAnsi="Times New Roman"/>
          <w:sz w:val="28"/>
          <w:szCs w:val="28"/>
        </w:rPr>
      </w:pPr>
      <w:r>
        <w:rPr>
          <w:rFonts w:ascii="Times New Roman" w:hAnsi="Times New Roman"/>
          <w:sz w:val="28"/>
          <w:szCs w:val="28"/>
        </w:rPr>
        <w:t xml:space="preserve">муниципальном </w:t>
      </w:r>
      <w:proofErr w:type="gramStart"/>
      <w:r>
        <w:rPr>
          <w:rFonts w:ascii="Times New Roman" w:hAnsi="Times New Roman"/>
          <w:sz w:val="28"/>
          <w:szCs w:val="28"/>
        </w:rPr>
        <w:t>районе</w:t>
      </w:r>
      <w:proofErr w:type="gramEnd"/>
      <w:r>
        <w:rPr>
          <w:rFonts w:ascii="Times New Roman" w:hAnsi="Times New Roman"/>
          <w:sz w:val="28"/>
          <w:szCs w:val="28"/>
        </w:rPr>
        <w:t xml:space="preserve"> Челябинской области</w:t>
      </w:r>
    </w:p>
    <w:p w:rsidR="00C3121F" w:rsidRPr="007A58E4" w:rsidRDefault="00C3121F" w:rsidP="007A58E4">
      <w:pPr>
        <w:spacing w:after="0"/>
        <w:rPr>
          <w:rFonts w:ascii="Times New Roman" w:hAnsi="Times New Roman"/>
          <w:sz w:val="28"/>
          <w:szCs w:val="28"/>
        </w:rPr>
      </w:pPr>
      <w:r w:rsidRPr="007A58E4">
        <w:rPr>
          <w:rFonts w:ascii="Times New Roman" w:hAnsi="Times New Roman"/>
          <w:sz w:val="28"/>
          <w:szCs w:val="28"/>
        </w:rPr>
        <w:t>на 2017-2019 годы</w:t>
      </w:r>
      <w:r w:rsidR="007A58E4">
        <w:rPr>
          <w:rFonts w:ascii="Times New Roman" w:hAnsi="Times New Roman"/>
          <w:sz w:val="28"/>
          <w:szCs w:val="28"/>
        </w:rPr>
        <w:t>»</w:t>
      </w:r>
    </w:p>
    <w:p w:rsidR="00C3121F" w:rsidRPr="007A58E4" w:rsidRDefault="00C3121F" w:rsidP="00C3121F">
      <w:pPr>
        <w:pStyle w:val="ConsPlusNonformat"/>
        <w:widowControl/>
        <w:rPr>
          <w:rFonts w:ascii="Times New Roman" w:hAnsi="Times New Roman" w:cs="Times New Roman"/>
        </w:rPr>
      </w:pPr>
    </w:p>
    <w:tbl>
      <w:tblPr>
        <w:tblpPr w:leftFromText="180" w:rightFromText="180" w:vertAnchor="text" w:horzAnchor="margin" w:tblpY="56"/>
        <w:tblW w:w="9961" w:type="dxa"/>
        <w:tblLook w:val="04A0" w:firstRow="1" w:lastRow="0" w:firstColumn="1" w:lastColumn="0" w:noHBand="0" w:noVBand="1"/>
      </w:tblPr>
      <w:tblGrid>
        <w:gridCol w:w="9961"/>
      </w:tblGrid>
      <w:tr w:rsidR="00C3121F" w:rsidRPr="007A58E4" w:rsidTr="00C3121F">
        <w:trPr>
          <w:trHeight w:val="2443"/>
        </w:trPr>
        <w:tc>
          <w:tcPr>
            <w:tcW w:w="9961" w:type="dxa"/>
          </w:tcPr>
          <w:p w:rsidR="007A58E4" w:rsidRDefault="00C3121F" w:rsidP="007A58E4">
            <w:pPr>
              <w:autoSpaceDE w:val="0"/>
              <w:autoSpaceDN w:val="0"/>
              <w:adjustRightInd w:val="0"/>
              <w:ind w:firstLine="540"/>
              <w:jc w:val="both"/>
              <w:rPr>
                <w:rFonts w:ascii="Times New Roman" w:hAnsi="Times New Roman"/>
                <w:sz w:val="28"/>
                <w:szCs w:val="28"/>
              </w:rPr>
            </w:pPr>
            <w:r w:rsidRPr="007A58E4">
              <w:rPr>
                <w:rFonts w:ascii="Times New Roman" w:hAnsi="Times New Roman"/>
                <w:sz w:val="28"/>
                <w:szCs w:val="28"/>
              </w:rPr>
              <w:t xml:space="preserve">В соответствии со статьей 179 Бюджетного кодекса Российской Федерации, в целях рационального использования денежных средств, администрация </w:t>
            </w:r>
            <w:proofErr w:type="spellStart"/>
            <w:r w:rsidRPr="007A58E4">
              <w:rPr>
                <w:rFonts w:ascii="Times New Roman" w:hAnsi="Times New Roman"/>
                <w:sz w:val="28"/>
                <w:szCs w:val="28"/>
              </w:rPr>
              <w:t>Варненского</w:t>
            </w:r>
            <w:proofErr w:type="spellEnd"/>
            <w:r w:rsidRPr="007A58E4">
              <w:rPr>
                <w:rFonts w:ascii="Times New Roman" w:hAnsi="Times New Roman"/>
                <w:sz w:val="28"/>
                <w:szCs w:val="28"/>
              </w:rPr>
              <w:t xml:space="preserve"> муниципального ра</w:t>
            </w:r>
            <w:r w:rsidR="007A58E4">
              <w:rPr>
                <w:rFonts w:ascii="Times New Roman" w:hAnsi="Times New Roman"/>
                <w:sz w:val="28"/>
                <w:szCs w:val="28"/>
              </w:rPr>
              <w:t>йона</w:t>
            </w:r>
          </w:p>
          <w:p w:rsidR="00C3121F" w:rsidRPr="007A58E4" w:rsidRDefault="00C3121F" w:rsidP="007A58E4">
            <w:pPr>
              <w:autoSpaceDE w:val="0"/>
              <w:autoSpaceDN w:val="0"/>
              <w:adjustRightInd w:val="0"/>
              <w:jc w:val="both"/>
              <w:rPr>
                <w:rFonts w:ascii="Times New Roman" w:hAnsi="Times New Roman"/>
                <w:sz w:val="28"/>
                <w:szCs w:val="28"/>
              </w:rPr>
            </w:pPr>
            <w:r w:rsidRPr="007A58E4">
              <w:rPr>
                <w:rFonts w:ascii="Times New Roman" w:hAnsi="Times New Roman"/>
                <w:sz w:val="28"/>
              </w:rPr>
              <w:t>ПОСТАНОВЛЯЕТ:</w:t>
            </w:r>
          </w:p>
          <w:p w:rsidR="00C3121F" w:rsidRPr="007A58E4" w:rsidRDefault="00C3121F">
            <w:pPr>
              <w:jc w:val="both"/>
              <w:rPr>
                <w:rFonts w:ascii="Times New Roman" w:hAnsi="Times New Roman"/>
                <w:sz w:val="28"/>
                <w:szCs w:val="28"/>
              </w:rPr>
            </w:pPr>
            <w:r w:rsidRPr="007A58E4">
              <w:rPr>
                <w:rFonts w:ascii="Times New Roman" w:hAnsi="Times New Roman"/>
                <w:sz w:val="28"/>
                <w:szCs w:val="28"/>
              </w:rPr>
              <w:t>1.  Утвердить прилагаемую муниципальную Программу «О привлечении и закреплении медицинских кадров МУЗ «</w:t>
            </w:r>
            <w:proofErr w:type="spellStart"/>
            <w:r w:rsidRPr="007A58E4">
              <w:rPr>
                <w:rFonts w:ascii="Times New Roman" w:hAnsi="Times New Roman"/>
                <w:sz w:val="28"/>
                <w:szCs w:val="28"/>
              </w:rPr>
              <w:t>Варненская</w:t>
            </w:r>
            <w:proofErr w:type="spellEnd"/>
            <w:r w:rsidRPr="007A58E4">
              <w:rPr>
                <w:rFonts w:ascii="Times New Roman" w:hAnsi="Times New Roman"/>
                <w:sz w:val="28"/>
                <w:szCs w:val="28"/>
              </w:rPr>
              <w:t xml:space="preserve"> ЦРБ»</w:t>
            </w:r>
            <w:r w:rsidR="007A58E4">
              <w:rPr>
                <w:rFonts w:ascii="Times New Roman" w:hAnsi="Times New Roman"/>
                <w:sz w:val="28"/>
                <w:szCs w:val="28"/>
              </w:rPr>
              <w:t xml:space="preserve"> в Варненском муниципальном районе Челябинской области</w:t>
            </w:r>
            <w:r w:rsidRPr="007A58E4">
              <w:rPr>
                <w:rFonts w:ascii="Times New Roman" w:hAnsi="Times New Roman"/>
                <w:sz w:val="28"/>
                <w:szCs w:val="28"/>
              </w:rPr>
              <w:t xml:space="preserve"> на 2017-2019 годы</w:t>
            </w:r>
            <w:r w:rsidR="007A58E4">
              <w:rPr>
                <w:rFonts w:ascii="Times New Roman" w:hAnsi="Times New Roman"/>
                <w:sz w:val="28"/>
                <w:szCs w:val="28"/>
              </w:rPr>
              <w:t>»</w:t>
            </w:r>
            <w:r w:rsidRPr="007A58E4">
              <w:rPr>
                <w:rFonts w:ascii="Times New Roman" w:hAnsi="Times New Roman"/>
                <w:sz w:val="28"/>
                <w:szCs w:val="28"/>
              </w:rPr>
              <w:t xml:space="preserve">. </w:t>
            </w:r>
          </w:p>
          <w:p w:rsidR="00C3121F" w:rsidRPr="007A58E4" w:rsidRDefault="00C3121F">
            <w:pPr>
              <w:autoSpaceDE w:val="0"/>
              <w:autoSpaceDN w:val="0"/>
              <w:adjustRightInd w:val="0"/>
              <w:jc w:val="both"/>
              <w:rPr>
                <w:rFonts w:ascii="Times New Roman" w:hAnsi="Times New Roman"/>
                <w:sz w:val="28"/>
                <w:szCs w:val="28"/>
              </w:rPr>
            </w:pPr>
            <w:r w:rsidRPr="007A58E4">
              <w:rPr>
                <w:rFonts w:ascii="Times New Roman" w:hAnsi="Times New Roman"/>
                <w:sz w:val="28"/>
                <w:szCs w:val="28"/>
              </w:rPr>
              <w:t>2. Настоящее постановление вступает в силу с 1 января 2017г.</w:t>
            </w:r>
          </w:p>
          <w:p w:rsidR="00C3121F" w:rsidRPr="007A58E4" w:rsidRDefault="00C3121F">
            <w:pPr>
              <w:autoSpaceDE w:val="0"/>
              <w:autoSpaceDN w:val="0"/>
              <w:adjustRightInd w:val="0"/>
              <w:jc w:val="both"/>
              <w:rPr>
                <w:rFonts w:ascii="Times New Roman" w:hAnsi="Times New Roman"/>
                <w:sz w:val="28"/>
                <w:szCs w:val="28"/>
              </w:rPr>
            </w:pPr>
            <w:r w:rsidRPr="007A58E4">
              <w:rPr>
                <w:rFonts w:ascii="Times New Roman" w:hAnsi="Times New Roman"/>
                <w:sz w:val="28"/>
                <w:szCs w:val="28"/>
              </w:rPr>
              <w:t>3. Настоящее постановление подлежит официальному опубликованию.</w:t>
            </w:r>
          </w:p>
          <w:p w:rsidR="00C3121F" w:rsidRPr="007A58E4" w:rsidRDefault="00C3121F">
            <w:pPr>
              <w:autoSpaceDE w:val="0"/>
              <w:autoSpaceDN w:val="0"/>
              <w:adjustRightInd w:val="0"/>
              <w:jc w:val="both"/>
              <w:rPr>
                <w:rFonts w:ascii="Times New Roman" w:hAnsi="Times New Roman"/>
                <w:sz w:val="28"/>
                <w:szCs w:val="28"/>
              </w:rPr>
            </w:pPr>
            <w:r w:rsidRPr="007A58E4">
              <w:rPr>
                <w:rFonts w:ascii="Times New Roman" w:hAnsi="Times New Roman"/>
                <w:sz w:val="28"/>
                <w:szCs w:val="28"/>
              </w:rPr>
              <w:t xml:space="preserve">4. Контроль исполнения настоящего постановления возложить на первого заместителя Главы </w:t>
            </w:r>
            <w:proofErr w:type="spellStart"/>
            <w:r w:rsidRPr="007A58E4">
              <w:rPr>
                <w:rFonts w:ascii="Times New Roman" w:hAnsi="Times New Roman"/>
                <w:sz w:val="28"/>
                <w:szCs w:val="28"/>
              </w:rPr>
              <w:t>Варненского</w:t>
            </w:r>
            <w:proofErr w:type="spellEnd"/>
            <w:r w:rsidRPr="007A58E4">
              <w:rPr>
                <w:rFonts w:ascii="Times New Roman" w:hAnsi="Times New Roman"/>
                <w:sz w:val="28"/>
                <w:szCs w:val="28"/>
              </w:rPr>
              <w:t xml:space="preserve"> муниципального района Челябинской области Е.А. Парфенова.</w:t>
            </w:r>
          </w:p>
          <w:p w:rsidR="007A58E4" w:rsidRDefault="00C3121F" w:rsidP="007A58E4">
            <w:pPr>
              <w:tabs>
                <w:tab w:val="left" w:pos="7686"/>
              </w:tabs>
              <w:spacing w:after="0"/>
              <w:jc w:val="both"/>
              <w:rPr>
                <w:rFonts w:ascii="Times New Roman" w:hAnsi="Times New Roman"/>
                <w:b/>
                <w:sz w:val="28"/>
                <w:szCs w:val="28"/>
              </w:rPr>
            </w:pPr>
            <w:r w:rsidRPr="007A58E4">
              <w:rPr>
                <w:rFonts w:ascii="Times New Roman" w:hAnsi="Times New Roman"/>
                <w:b/>
                <w:sz w:val="28"/>
                <w:szCs w:val="28"/>
              </w:rPr>
              <w:t xml:space="preserve">Глава </w:t>
            </w:r>
          </w:p>
          <w:p w:rsidR="00C3121F" w:rsidRPr="007A58E4" w:rsidRDefault="00C3121F" w:rsidP="007A58E4">
            <w:pPr>
              <w:tabs>
                <w:tab w:val="left" w:pos="7686"/>
              </w:tabs>
              <w:spacing w:after="0"/>
              <w:jc w:val="both"/>
              <w:rPr>
                <w:rFonts w:ascii="Times New Roman" w:hAnsi="Times New Roman"/>
                <w:b/>
                <w:sz w:val="28"/>
                <w:szCs w:val="28"/>
              </w:rPr>
            </w:pPr>
            <w:proofErr w:type="spellStart"/>
            <w:r w:rsidRPr="007A58E4">
              <w:rPr>
                <w:rFonts w:ascii="Times New Roman" w:hAnsi="Times New Roman"/>
                <w:b/>
                <w:sz w:val="28"/>
                <w:szCs w:val="28"/>
              </w:rPr>
              <w:t>Варненского</w:t>
            </w:r>
            <w:proofErr w:type="spellEnd"/>
            <w:r w:rsidRPr="007A58E4">
              <w:rPr>
                <w:rFonts w:ascii="Times New Roman" w:hAnsi="Times New Roman"/>
                <w:b/>
                <w:sz w:val="28"/>
                <w:szCs w:val="28"/>
              </w:rPr>
              <w:t xml:space="preserve"> муниципального района</w:t>
            </w:r>
            <w:r w:rsidRPr="007A58E4">
              <w:rPr>
                <w:rFonts w:ascii="Times New Roman" w:hAnsi="Times New Roman"/>
                <w:b/>
                <w:sz w:val="28"/>
                <w:szCs w:val="28"/>
              </w:rPr>
              <w:tab/>
            </w:r>
            <w:proofErr w:type="spellStart"/>
            <w:r w:rsidRPr="007A58E4">
              <w:rPr>
                <w:rFonts w:ascii="Times New Roman" w:hAnsi="Times New Roman"/>
                <w:b/>
                <w:sz w:val="28"/>
                <w:szCs w:val="28"/>
              </w:rPr>
              <w:t>К.Ю.Моисеев</w:t>
            </w:r>
            <w:proofErr w:type="spellEnd"/>
          </w:p>
          <w:p w:rsidR="00C3121F" w:rsidRDefault="007A58E4" w:rsidP="007A58E4">
            <w:pPr>
              <w:jc w:val="both"/>
              <w:rPr>
                <w:rFonts w:ascii="Times New Roman" w:hAnsi="Times New Roman"/>
                <w:b/>
                <w:sz w:val="28"/>
                <w:szCs w:val="28"/>
              </w:rPr>
            </w:pPr>
            <w:r>
              <w:rPr>
                <w:rFonts w:ascii="Times New Roman" w:hAnsi="Times New Roman"/>
                <w:b/>
                <w:sz w:val="28"/>
                <w:szCs w:val="28"/>
              </w:rPr>
              <w:t>Челябинской области:</w:t>
            </w:r>
          </w:p>
          <w:p w:rsidR="007A58E4" w:rsidRPr="007A58E4" w:rsidRDefault="007A58E4" w:rsidP="007A58E4">
            <w:pPr>
              <w:jc w:val="both"/>
              <w:rPr>
                <w:rFonts w:ascii="Times New Roman" w:hAnsi="Times New Roman"/>
                <w:b/>
                <w:sz w:val="28"/>
                <w:szCs w:val="28"/>
              </w:rPr>
            </w:pPr>
          </w:p>
        </w:tc>
      </w:tr>
    </w:tbl>
    <w:p w:rsidR="00C3121F" w:rsidRDefault="00C3121F" w:rsidP="00C3121F">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lastRenderedPageBreak/>
        <w:t>Муниципальная Программа</w:t>
      </w:r>
    </w:p>
    <w:p w:rsidR="00C3121F" w:rsidRDefault="00C3121F" w:rsidP="00C3121F">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"О привлечении и закреплении </w:t>
      </w:r>
      <w:proofErr w:type="gramStart"/>
      <w:r>
        <w:rPr>
          <w:rFonts w:ascii="Times New Roman" w:hAnsi="Times New Roman" w:cs="Times New Roman"/>
          <w:sz w:val="28"/>
          <w:szCs w:val="28"/>
        </w:rPr>
        <w:t>медицинских</w:t>
      </w:r>
      <w:proofErr w:type="gramEnd"/>
    </w:p>
    <w:p w:rsidR="00C3121F" w:rsidRDefault="007A58E4" w:rsidP="00C3121F">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кадров </w:t>
      </w:r>
      <w:r w:rsidR="00C3121F">
        <w:rPr>
          <w:rFonts w:ascii="Times New Roman" w:hAnsi="Times New Roman" w:cs="Times New Roman"/>
          <w:sz w:val="28"/>
          <w:szCs w:val="28"/>
        </w:rPr>
        <w:t>МУЗ «</w:t>
      </w:r>
      <w:proofErr w:type="spellStart"/>
      <w:r w:rsidR="00C3121F">
        <w:rPr>
          <w:rFonts w:ascii="Times New Roman" w:hAnsi="Times New Roman" w:cs="Times New Roman"/>
          <w:sz w:val="28"/>
          <w:szCs w:val="28"/>
        </w:rPr>
        <w:t>Варненская</w:t>
      </w:r>
      <w:proofErr w:type="spellEnd"/>
      <w:r w:rsidR="00C3121F">
        <w:rPr>
          <w:rFonts w:ascii="Times New Roman" w:hAnsi="Times New Roman" w:cs="Times New Roman"/>
          <w:sz w:val="28"/>
          <w:szCs w:val="28"/>
        </w:rPr>
        <w:t xml:space="preserve"> ЦРБ» </w:t>
      </w:r>
      <w:r>
        <w:rPr>
          <w:rFonts w:ascii="Times New Roman" w:hAnsi="Times New Roman" w:cs="Times New Roman"/>
          <w:sz w:val="28"/>
          <w:szCs w:val="28"/>
        </w:rPr>
        <w:t xml:space="preserve">в Варненском муниципальном районе Челябинской области </w:t>
      </w:r>
      <w:r w:rsidR="00C3121F">
        <w:rPr>
          <w:rFonts w:ascii="Times New Roman" w:hAnsi="Times New Roman" w:cs="Times New Roman"/>
          <w:sz w:val="28"/>
          <w:szCs w:val="28"/>
        </w:rPr>
        <w:t>на 2017 - 2019 годы"</w:t>
      </w:r>
    </w:p>
    <w:p w:rsidR="00C3121F" w:rsidRDefault="00C3121F" w:rsidP="00C3121F">
      <w:pPr>
        <w:pStyle w:val="ConsPlusNormal0"/>
        <w:widowControl/>
        <w:ind w:firstLine="540"/>
        <w:jc w:val="both"/>
        <w:rPr>
          <w:rFonts w:ascii="Times New Roman" w:hAnsi="Times New Roman" w:cs="Times New Roman"/>
          <w:sz w:val="28"/>
          <w:szCs w:val="28"/>
        </w:rPr>
      </w:pPr>
    </w:p>
    <w:p w:rsidR="00C3121F" w:rsidRDefault="00C3121F" w:rsidP="00C3121F">
      <w:pPr>
        <w:pStyle w:val="ConsPlusNormal0"/>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t xml:space="preserve"> Паспорт Программы</w:t>
      </w:r>
    </w:p>
    <w:p w:rsidR="00C3121F" w:rsidRDefault="00C3121F" w:rsidP="00C3121F">
      <w:pPr>
        <w:pStyle w:val="ConsPlusNormal0"/>
        <w:widowControl/>
        <w:ind w:firstLine="540"/>
        <w:jc w:val="both"/>
        <w:rPr>
          <w:rFonts w:ascii="Times New Roman" w:hAnsi="Times New Roman" w:cs="Times New Roman"/>
          <w:sz w:val="28"/>
          <w:szCs w:val="28"/>
        </w:rPr>
      </w:pPr>
    </w:p>
    <w:tbl>
      <w:tblPr>
        <w:tblW w:w="9990" w:type="dxa"/>
        <w:tblInd w:w="70" w:type="dxa"/>
        <w:tblLayout w:type="fixed"/>
        <w:tblCellMar>
          <w:left w:w="70" w:type="dxa"/>
          <w:right w:w="70" w:type="dxa"/>
        </w:tblCellMar>
        <w:tblLook w:val="04A0" w:firstRow="1" w:lastRow="0" w:firstColumn="1" w:lastColumn="0" w:noHBand="0" w:noVBand="1"/>
      </w:tblPr>
      <w:tblGrid>
        <w:gridCol w:w="3375"/>
        <w:gridCol w:w="6615"/>
      </w:tblGrid>
      <w:tr w:rsidR="00C3121F" w:rsidTr="00C3121F">
        <w:trPr>
          <w:cantSplit/>
          <w:trHeight w:val="600"/>
        </w:trPr>
        <w:tc>
          <w:tcPr>
            <w:tcW w:w="3375" w:type="dxa"/>
            <w:tcBorders>
              <w:top w:val="single" w:sz="6" w:space="0" w:color="auto"/>
              <w:left w:val="single" w:sz="6" w:space="0" w:color="auto"/>
              <w:bottom w:val="single" w:sz="6" w:space="0" w:color="auto"/>
              <w:right w:val="single" w:sz="6" w:space="0" w:color="auto"/>
            </w:tcBorders>
            <w:hideMark/>
          </w:tcPr>
          <w:p w:rsidR="00C3121F" w:rsidRDefault="00C3121F">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1. Наименование </w:t>
            </w:r>
            <w:r w:rsidR="007A58E4">
              <w:rPr>
                <w:rFonts w:ascii="Times New Roman" w:hAnsi="Times New Roman" w:cs="Times New Roman"/>
                <w:sz w:val="28"/>
                <w:szCs w:val="28"/>
              </w:rPr>
              <w:t>муниципальной</w:t>
            </w:r>
            <w:r>
              <w:rPr>
                <w:rFonts w:ascii="Times New Roman" w:hAnsi="Times New Roman" w:cs="Times New Roman"/>
                <w:sz w:val="28"/>
                <w:szCs w:val="28"/>
              </w:rPr>
              <w:br/>
              <w:t xml:space="preserve">Программы               </w:t>
            </w:r>
          </w:p>
        </w:tc>
        <w:tc>
          <w:tcPr>
            <w:tcW w:w="6615" w:type="dxa"/>
            <w:tcBorders>
              <w:top w:val="single" w:sz="6" w:space="0" w:color="auto"/>
              <w:left w:val="single" w:sz="6" w:space="0" w:color="auto"/>
              <w:bottom w:val="single" w:sz="6" w:space="0" w:color="auto"/>
              <w:right w:val="single" w:sz="6" w:space="0" w:color="auto"/>
            </w:tcBorders>
            <w:hideMark/>
          </w:tcPr>
          <w:p w:rsidR="00C3121F" w:rsidRDefault="00C3121F">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"О привлечении и закреплении медицинских кадров </w:t>
            </w:r>
            <w:r>
              <w:rPr>
                <w:rFonts w:ascii="Times New Roman" w:hAnsi="Times New Roman" w:cs="Times New Roman"/>
                <w:sz w:val="28"/>
                <w:szCs w:val="28"/>
              </w:rPr>
              <w:br/>
              <w:t xml:space="preserve">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w:t>
            </w:r>
            <w:r w:rsidR="007A58E4">
              <w:rPr>
                <w:rFonts w:ascii="Times New Roman" w:hAnsi="Times New Roman" w:cs="Times New Roman"/>
                <w:sz w:val="28"/>
                <w:szCs w:val="28"/>
              </w:rPr>
              <w:t xml:space="preserve">в Варненском муниципальном районе Челябинской области </w:t>
            </w:r>
            <w:r>
              <w:rPr>
                <w:rFonts w:ascii="Times New Roman" w:hAnsi="Times New Roman" w:cs="Times New Roman"/>
                <w:sz w:val="28"/>
                <w:szCs w:val="28"/>
              </w:rPr>
              <w:t xml:space="preserve">на 2017 - 2019 годы" (Далее   </w:t>
            </w:r>
            <w:r>
              <w:rPr>
                <w:rFonts w:ascii="Times New Roman" w:hAnsi="Times New Roman" w:cs="Times New Roman"/>
                <w:sz w:val="28"/>
                <w:szCs w:val="28"/>
              </w:rPr>
              <w:br/>
              <w:t xml:space="preserve">Программа)                                      </w:t>
            </w:r>
          </w:p>
        </w:tc>
      </w:tr>
      <w:tr w:rsidR="00C3121F" w:rsidTr="00C3121F">
        <w:trPr>
          <w:cantSplit/>
          <w:trHeight w:val="360"/>
        </w:trPr>
        <w:tc>
          <w:tcPr>
            <w:tcW w:w="3375" w:type="dxa"/>
            <w:tcBorders>
              <w:top w:val="single" w:sz="6" w:space="0" w:color="auto"/>
              <w:left w:val="single" w:sz="6" w:space="0" w:color="auto"/>
              <w:bottom w:val="single" w:sz="6" w:space="0" w:color="auto"/>
              <w:right w:val="single" w:sz="6" w:space="0" w:color="auto"/>
            </w:tcBorders>
            <w:hideMark/>
          </w:tcPr>
          <w:p w:rsidR="00C3121F" w:rsidRDefault="00C3121F">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2. Заказчик муниципальной Программы</w:t>
            </w:r>
          </w:p>
        </w:tc>
        <w:tc>
          <w:tcPr>
            <w:tcW w:w="6615" w:type="dxa"/>
            <w:tcBorders>
              <w:top w:val="single" w:sz="6" w:space="0" w:color="auto"/>
              <w:left w:val="single" w:sz="6" w:space="0" w:color="auto"/>
              <w:bottom w:val="single" w:sz="6" w:space="0" w:color="auto"/>
              <w:right w:val="single" w:sz="6" w:space="0" w:color="auto"/>
            </w:tcBorders>
            <w:hideMark/>
          </w:tcPr>
          <w:p w:rsidR="00C3121F" w:rsidRDefault="00C3121F">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w:t>
            </w:r>
          </w:p>
        </w:tc>
      </w:tr>
      <w:tr w:rsidR="00C3121F" w:rsidTr="00C3121F">
        <w:trPr>
          <w:cantSplit/>
          <w:trHeight w:val="480"/>
        </w:trPr>
        <w:tc>
          <w:tcPr>
            <w:tcW w:w="3375" w:type="dxa"/>
            <w:tcBorders>
              <w:top w:val="single" w:sz="6" w:space="0" w:color="auto"/>
              <w:left w:val="single" w:sz="6" w:space="0" w:color="auto"/>
              <w:bottom w:val="single" w:sz="6" w:space="0" w:color="auto"/>
              <w:right w:val="single" w:sz="6" w:space="0" w:color="auto"/>
            </w:tcBorders>
            <w:hideMark/>
          </w:tcPr>
          <w:p w:rsidR="00C3121F" w:rsidRDefault="00C3121F">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3. Разработчик муниципальной Программы  </w:t>
            </w:r>
          </w:p>
        </w:tc>
        <w:tc>
          <w:tcPr>
            <w:tcW w:w="6615" w:type="dxa"/>
            <w:tcBorders>
              <w:top w:val="single" w:sz="6" w:space="0" w:color="auto"/>
              <w:left w:val="single" w:sz="6" w:space="0" w:color="auto"/>
              <w:bottom w:val="single" w:sz="6" w:space="0" w:color="auto"/>
              <w:right w:val="single" w:sz="6" w:space="0" w:color="auto"/>
            </w:tcBorders>
            <w:hideMark/>
          </w:tcPr>
          <w:p w:rsidR="00C3121F" w:rsidRDefault="00C3121F">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w:t>
            </w:r>
          </w:p>
        </w:tc>
      </w:tr>
      <w:tr w:rsidR="00C3121F" w:rsidTr="00C3121F">
        <w:trPr>
          <w:cantSplit/>
          <w:trHeight w:val="480"/>
        </w:trPr>
        <w:tc>
          <w:tcPr>
            <w:tcW w:w="3375" w:type="dxa"/>
            <w:tcBorders>
              <w:top w:val="single" w:sz="6" w:space="0" w:color="auto"/>
              <w:left w:val="single" w:sz="6" w:space="0" w:color="auto"/>
              <w:bottom w:val="single" w:sz="6" w:space="0" w:color="auto"/>
              <w:right w:val="single" w:sz="6" w:space="0" w:color="auto"/>
            </w:tcBorders>
            <w:hideMark/>
          </w:tcPr>
          <w:p w:rsidR="00C3121F" w:rsidRDefault="00C3121F">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4. Программно-целевые инструменты муниципальной Программы</w:t>
            </w:r>
          </w:p>
        </w:tc>
        <w:tc>
          <w:tcPr>
            <w:tcW w:w="6615" w:type="dxa"/>
            <w:tcBorders>
              <w:top w:val="single" w:sz="6" w:space="0" w:color="auto"/>
              <w:left w:val="single" w:sz="6" w:space="0" w:color="auto"/>
              <w:bottom w:val="single" w:sz="6" w:space="0" w:color="auto"/>
              <w:right w:val="single" w:sz="6" w:space="0" w:color="auto"/>
            </w:tcBorders>
            <w:hideMark/>
          </w:tcPr>
          <w:p w:rsidR="00C3121F" w:rsidRDefault="00C3121F">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отсутствуют</w:t>
            </w:r>
          </w:p>
        </w:tc>
      </w:tr>
      <w:tr w:rsidR="00C3121F" w:rsidTr="00C3121F">
        <w:trPr>
          <w:cantSplit/>
          <w:trHeight w:val="960"/>
        </w:trPr>
        <w:tc>
          <w:tcPr>
            <w:tcW w:w="3375" w:type="dxa"/>
            <w:tcBorders>
              <w:top w:val="single" w:sz="6" w:space="0" w:color="auto"/>
              <w:left w:val="single" w:sz="6" w:space="0" w:color="auto"/>
              <w:bottom w:val="single" w:sz="6" w:space="0" w:color="auto"/>
              <w:right w:val="single" w:sz="6" w:space="0" w:color="auto"/>
            </w:tcBorders>
            <w:hideMark/>
          </w:tcPr>
          <w:p w:rsidR="00C3121F" w:rsidRDefault="00C3121F">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5. Цели и задачи муниципальной       </w:t>
            </w:r>
            <w:r>
              <w:rPr>
                <w:rFonts w:ascii="Times New Roman" w:hAnsi="Times New Roman" w:cs="Times New Roman"/>
                <w:sz w:val="28"/>
                <w:szCs w:val="28"/>
              </w:rPr>
              <w:br/>
              <w:t xml:space="preserve">Программы               </w:t>
            </w:r>
          </w:p>
        </w:tc>
        <w:tc>
          <w:tcPr>
            <w:tcW w:w="6615" w:type="dxa"/>
            <w:tcBorders>
              <w:top w:val="single" w:sz="6" w:space="0" w:color="auto"/>
              <w:left w:val="single" w:sz="6" w:space="0" w:color="auto"/>
              <w:bottom w:val="single" w:sz="6" w:space="0" w:color="auto"/>
              <w:right w:val="single" w:sz="6" w:space="0" w:color="auto"/>
            </w:tcBorders>
            <w:hideMark/>
          </w:tcPr>
          <w:p w:rsidR="00C3121F" w:rsidRDefault="00C3121F">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Создание медицинским работникам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w:t>
            </w:r>
            <w:r>
              <w:rPr>
                <w:rFonts w:ascii="Times New Roman" w:hAnsi="Times New Roman" w:cs="Times New Roman"/>
                <w:sz w:val="28"/>
                <w:szCs w:val="28"/>
              </w:rPr>
              <w:br/>
              <w:t xml:space="preserve">условий для работы, путем выделения служебного  </w:t>
            </w:r>
            <w:r>
              <w:rPr>
                <w:rFonts w:ascii="Times New Roman" w:hAnsi="Times New Roman" w:cs="Times New Roman"/>
                <w:sz w:val="28"/>
                <w:szCs w:val="28"/>
              </w:rPr>
              <w:br/>
              <w:t xml:space="preserve">жилья или компенсации на возмещение расходов, связанных с оплатой найма жилых помещений  в  соответствии с нормативами, утвержденными  данной Программой                               </w:t>
            </w:r>
          </w:p>
        </w:tc>
      </w:tr>
      <w:tr w:rsidR="00584A8C" w:rsidTr="006610BD">
        <w:trPr>
          <w:cantSplit/>
          <w:trHeight w:val="840"/>
        </w:trPr>
        <w:tc>
          <w:tcPr>
            <w:tcW w:w="3375" w:type="dxa"/>
            <w:tcBorders>
              <w:top w:val="single" w:sz="6" w:space="0" w:color="auto"/>
              <w:left w:val="single" w:sz="6" w:space="0" w:color="auto"/>
              <w:bottom w:val="nil"/>
              <w:right w:val="single" w:sz="6" w:space="0" w:color="auto"/>
            </w:tcBorders>
            <w:hideMark/>
          </w:tcPr>
          <w:p w:rsidR="00584A8C" w:rsidRDefault="00584A8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6. Индикаторы и         </w:t>
            </w:r>
            <w:r>
              <w:rPr>
                <w:rFonts w:ascii="Times New Roman" w:hAnsi="Times New Roman" w:cs="Times New Roman"/>
                <w:sz w:val="28"/>
                <w:szCs w:val="28"/>
              </w:rPr>
              <w:br/>
              <w:t xml:space="preserve">показатели муниципальной Программы    </w:t>
            </w:r>
          </w:p>
        </w:tc>
        <w:tc>
          <w:tcPr>
            <w:tcW w:w="6615" w:type="dxa"/>
            <w:tcBorders>
              <w:top w:val="single" w:sz="6" w:space="0" w:color="auto"/>
              <w:left w:val="single" w:sz="6" w:space="0" w:color="auto"/>
              <w:bottom w:val="single" w:sz="6" w:space="0" w:color="auto"/>
              <w:right w:val="single" w:sz="6" w:space="0" w:color="auto"/>
            </w:tcBorders>
            <w:hideMark/>
          </w:tcPr>
          <w:p w:rsidR="00584A8C" w:rsidRDefault="00584A8C" w:rsidP="00584A8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1.Количество  специалистов, которых планируется</w:t>
            </w:r>
            <w:r>
              <w:rPr>
                <w:rFonts w:ascii="Times New Roman" w:hAnsi="Times New Roman" w:cs="Times New Roman"/>
                <w:sz w:val="28"/>
                <w:szCs w:val="28"/>
              </w:rPr>
              <w:br/>
              <w:t>обеспечить жилыми помещениями (кол-во специалистов)</w:t>
            </w:r>
          </w:p>
          <w:p w:rsidR="00584A8C" w:rsidRDefault="00584A8C">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2.  Количество специалистов, которым необходима оплата компенсации по возмещению расходов, связанных с оплатой найма жилых помещений (кол-во специалистов)</w:t>
            </w:r>
          </w:p>
        </w:tc>
      </w:tr>
      <w:tr w:rsidR="00C3121F" w:rsidTr="00C3121F">
        <w:trPr>
          <w:cantSplit/>
          <w:trHeight w:val="600"/>
        </w:trPr>
        <w:tc>
          <w:tcPr>
            <w:tcW w:w="3375" w:type="dxa"/>
            <w:tcBorders>
              <w:top w:val="single" w:sz="6" w:space="0" w:color="auto"/>
              <w:left w:val="single" w:sz="6" w:space="0" w:color="auto"/>
              <w:bottom w:val="single" w:sz="6" w:space="0" w:color="auto"/>
              <w:right w:val="single" w:sz="6" w:space="0" w:color="auto"/>
            </w:tcBorders>
            <w:hideMark/>
          </w:tcPr>
          <w:p w:rsidR="00C3121F" w:rsidRDefault="00C3121F">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lastRenderedPageBreak/>
              <w:t xml:space="preserve">7. Характеристика       </w:t>
            </w:r>
            <w:r>
              <w:rPr>
                <w:rFonts w:ascii="Times New Roman" w:hAnsi="Times New Roman" w:cs="Times New Roman"/>
                <w:sz w:val="28"/>
                <w:szCs w:val="28"/>
              </w:rPr>
              <w:br/>
              <w:t xml:space="preserve">программных мероприятий </w:t>
            </w:r>
          </w:p>
        </w:tc>
        <w:tc>
          <w:tcPr>
            <w:tcW w:w="6615" w:type="dxa"/>
            <w:tcBorders>
              <w:top w:val="single" w:sz="6" w:space="0" w:color="auto"/>
              <w:left w:val="single" w:sz="6" w:space="0" w:color="auto"/>
              <w:bottom w:val="single" w:sz="6" w:space="0" w:color="auto"/>
              <w:right w:val="single" w:sz="6" w:space="0" w:color="auto"/>
            </w:tcBorders>
            <w:hideMark/>
          </w:tcPr>
          <w:p w:rsidR="00C3121F" w:rsidRDefault="00C3121F">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Обеспечение служебными жилыми помещениями       </w:t>
            </w:r>
            <w:r>
              <w:rPr>
                <w:rFonts w:ascii="Times New Roman" w:hAnsi="Times New Roman" w:cs="Times New Roman"/>
                <w:sz w:val="28"/>
                <w:szCs w:val="28"/>
              </w:rPr>
              <w:br/>
              <w:t>медицинских работников  или компенсация на возмещение расходов,  связанных с оплатой найма жилых помещений</w:t>
            </w:r>
          </w:p>
        </w:tc>
      </w:tr>
      <w:tr w:rsidR="00C3121F" w:rsidTr="00C3121F">
        <w:trPr>
          <w:cantSplit/>
          <w:trHeight w:val="360"/>
        </w:trPr>
        <w:tc>
          <w:tcPr>
            <w:tcW w:w="3375" w:type="dxa"/>
            <w:tcBorders>
              <w:top w:val="single" w:sz="6" w:space="0" w:color="auto"/>
              <w:left w:val="single" w:sz="6" w:space="0" w:color="auto"/>
              <w:bottom w:val="single" w:sz="6" w:space="0" w:color="auto"/>
              <w:right w:val="single" w:sz="6" w:space="0" w:color="auto"/>
            </w:tcBorders>
            <w:hideMark/>
          </w:tcPr>
          <w:p w:rsidR="00C3121F" w:rsidRDefault="00C3121F">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8. Этапы и сроки        </w:t>
            </w:r>
            <w:r>
              <w:rPr>
                <w:rFonts w:ascii="Times New Roman" w:hAnsi="Times New Roman" w:cs="Times New Roman"/>
                <w:sz w:val="28"/>
                <w:szCs w:val="28"/>
              </w:rPr>
              <w:br/>
              <w:t xml:space="preserve">реализации муниципальной Программы    </w:t>
            </w:r>
          </w:p>
        </w:tc>
        <w:tc>
          <w:tcPr>
            <w:tcW w:w="6615" w:type="dxa"/>
            <w:tcBorders>
              <w:top w:val="single" w:sz="6" w:space="0" w:color="auto"/>
              <w:left w:val="single" w:sz="6" w:space="0" w:color="auto"/>
              <w:bottom w:val="single" w:sz="6" w:space="0" w:color="auto"/>
              <w:right w:val="single" w:sz="6" w:space="0" w:color="auto"/>
            </w:tcBorders>
            <w:hideMark/>
          </w:tcPr>
          <w:p w:rsidR="00C3121F" w:rsidRDefault="00C3121F">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2017 - 2019 годы                                </w:t>
            </w:r>
          </w:p>
        </w:tc>
      </w:tr>
      <w:tr w:rsidR="00C3121F" w:rsidTr="00C3121F">
        <w:trPr>
          <w:cantSplit/>
          <w:trHeight w:val="360"/>
        </w:trPr>
        <w:tc>
          <w:tcPr>
            <w:tcW w:w="3375" w:type="dxa"/>
            <w:tcBorders>
              <w:top w:val="single" w:sz="6" w:space="0" w:color="auto"/>
              <w:left w:val="single" w:sz="6" w:space="0" w:color="auto"/>
              <w:bottom w:val="single" w:sz="6" w:space="0" w:color="auto"/>
              <w:right w:val="single" w:sz="6" w:space="0" w:color="auto"/>
            </w:tcBorders>
            <w:hideMark/>
          </w:tcPr>
          <w:p w:rsidR="00C3121F" w:rsidRDefault="00C3121F">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9. Объемы бюджетных ассигнований муниципальной Программы        </w:t>
            </w:r>
          </w:p>
        </w:tc>
        <w:tc>
          <w:tcPr>
            <w:tcW w:w="6615" w:type="dxa"/>
            <w:tcBorders>
              <w:top w:val="single" w:sz="6" w:space="0" w:color="auto"/>
              <w:left w:val="single" w:sz="6" w:space="0" w:color="auto"/>
              <w:bottom w:val="single" w:sz="6" w:space="0" w:color="auto"/>
              <w:right w:val="single" w:sz="6" w:space="0" w:color="auto"/>
            </w:tcBorders>
            <w:hideMark/>
          </w:tcPr>
          <w:p w:rsidR="00C3121F" w:rsidRDefault="00C3121F">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Средства местного бюджета.                                       </w:t>
            </w:r>
          </w:p>
        </w:tc>
      </w:tr>
      <w:tr w:rsidR="00C3121F" w:rsidTr="00C3121F">
        <w:trPr>
          <w:cantSplit/>
          <w:trHeight w:val="1320"/>
        </w:trPr>
        <w:tc>
          <w:tcPr>
            <w:tcW w:w="3375" w:type="dxa"/>
            <w:tcBorders>
              <w:top w:val="single" w:sz="6" w:space="0" w:color="auto"/>
              <w:left w:val="single" w:sz="6" w:space="0" w:color="auto"/>
              <w:bottom w:val="single" w:sz="6" w:space="0" w:color="auto"/>
              <w:right w:val="single" w:sz="6" w:space="0" w:color="auto"/>
            </w:tcBorders>
            <w:hideMark/>
          </w:tcPr>
          <w:p w:rsidR="00C3121F" w:rsidRDefault="00C3121F">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10. Ожидаемые конечные  </w:t>
            </w:r>
            <w:r>
              <w:rPr>
                <w:rFonts w:ascii="Times New Roman" w:hAnsi="Times New Roman" w:cs="Times New Roman"/>
                <w:sz w:val="28"/>
                <w:szCs w:val="28"/>
              </w:rPr>
              <w:br/>
              <w:t xml:space="preserve">результаты муниципальной Программы    </w:t>
            </w:r>
          </w:p>
        </w:tc>
        <w:tc>
          <w:tcPr>
            <w:tcW w:w="6615" w:type="dxa"/>
            <w:tcBorders>
              <w:top w:val="single" w:sz="6" w:space="0" w:color="auto"/>
              <w:left w:val="single" w:sz="6" w:space="0" w:color="auto"/>
              <w:bottom w:val="single" w:sz="6" w:space="0" w:color="auto"/>
              <w:right w:val="single" w:sz="6" w:space="0" w:color="auto"/>
            </w:tcBorders>
            <w:hideMark/>
          </w:tcPr>
          <w:p w:rsidR="00C3121F" w:rsidRDefault="00C3121F">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Укомплектование учреждения здравоохранения      </w:t>
            </w:r>
            <w:r>
              <w:rPr>
                <w:rFonts w:ascii="Times New Roman" w:hAnsi="Times New Roman" w:cs="Times New Roman"/>
                <w:sz w:val="28"/>
                <w:szCs w:val="28"/>
              </w:rPr>
              <w:br/>
              <w:t>врачебными кадрами</w:t>
            </w:r>
            <w:r w:rsidR="00584A8C">
              <w:rPr>
                <w:rFonts w:ascii="Times New Roman" w:hAnsi="Times New Roman" w:cs="Times New Roman"/>
                <w:sz w:val="28"/>
                <w:szCs w:val="28"/>
              </w:rPr>
              <w:t>;</w:t>
            </w:r>
            <w:r>
              <w:rPr>
                <w:rFonts w:ascii="Times New Roman" w:hAnsi="Times New Roman" w:cs="Times New Roman"/>
                <w:sz w:val="28"/>
                <w:szCs w:val="28"/>
              </w:rPr>
              <w:br/>
              <w:t xml:space="preserve">Улучшение и сохранение здоровья жителей         </w:t>
            </w:r>
            <w:r>
              <w:rPr>
                <w:rFonts w:ascii="Times New Roman" w:hAnsi="Times New Roman" w:cs="Times New Roman"/>
                <w:sz w:val="28"/>
                <w:szCs w:val="28"/>
              </w:rPr>
              <w:br/>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w:t>
            </w:r>
            <w:r w:rsidR="00584A8C">
              <w:rPr>
                <w:rFonts w:ascii="Times New Roman" w:hAnsi="Times New Roman" w:cs="Times New Roman"/>
                <w:sz w:val="28"/>
                <w:szCs w:val="28"/>
              </w:rPr>
              <w:t xml:space="preserve">ого района при доступности  </w:t>
            </w:r>
            <w:r>
              <w:rPr>
                <w:rFonts w:ascii="Times New Roman" w:hAnsi="Times New Roman" w:cs="Times New Roman"/>
                <w:sz w:val="28"/>
                <w:szCs w:val="28"/>
              </w:rPr>
              <w:t>медицинской помощи</w:t>
            </w:r>
            <w:r w:rsidR="00584A8C">
              <w:rPr>
                <w:rFonts w:ascii="Times New Roman" w:hAnsi="Times New Roman" w:cs="Times New Roman"/>
                <w:sz w:val="28"/>
                <w:szCs w:val="28"/>
              </w:rPr>
              <w:t>;</w:t>
            </w:r>
            <w:r>
              <w:rPr>
                <w:rFonts w:ascii="Times New Roman" w:hAnsi="Times New Roman" w:cs="Times New Roman"/>
                <w:sz w:val="28"/>
                <w:szCs w:val="28"/>
              </w:rPr>
              <w:br/>
              <w:t xml:space="preserve">Обеспечение качественного функционирования и    </w:t>
            </w:r>
            <w:r>
              <w:rPr>
                <w:rFonts w:ascii="Times New Roman" w:hAnsi="Times New Roman" w:cs="Times New Roman"/>
                <w:sz w:val="28"/>
                <w:szCs w:val="28"/>
              </w:rPr>
              <w:br/>
              <w:t xml:space="preserve">развития системы здравоохранения за счет   </w:t>
            </w:r>
            <w:r w:rsidR="00584A8C">
              <w:rPr>
                <w:rFonts w:ascii="Times New Roman" w:hAnsi="Times New Roman" w:cs="Times New Roman"/>
                <w:sz w:val="28"/>
                <w:szCs w:val="28"/>
              </w:rPr>
              <w:br/>
              <w:t>решения кадровой проблемы.</w:t>
            </w:r>
          </w:p>
        </w:tc>
      </w:tr>
    </w:tbl>
    <w:p w:rsidR="00C3121F" w:rsidRDefault="00C3121F" w:rsidP="00C3121F">
      <w:pPr>
        <w:pStyle w:val="ConsPlusNormal0"/>
        <w:widowControl/>
        <w:ind w:firstLine="540"/>
        <w:jc w:val="both"/>
        <w:rPr>
          <w:rFonts w:ascii="Times New Roman" w:hAnsi="Times New Roman" w:cs="Times New Roman"/>
          <w:sz w:val="28"/>
          <w:szCs w:val="28"/>
          <w:lang w:eastAsia="ru-RU"/>
        </w:rPr>
      </w:pPr>
    </w:p>
    <w:p w:rsidR="00C3121F" w:rsidRDefault="00C3121F" w:rsidP="00C3121F">
      <w:pPr>
        <w:pStyle w:val="ConsPlusNormal0"/>
        <w:widowControl/>
        <w:ind w:firstLine="0"/>
        <w:jc w:val="center"/>
        <w:outlineLvl w:val="1"/>
        <w:rPr>
          <w:rFonts w:ascii="Times New Roman" w:hAnsi="Times New Roman" w:cs="Times New Roman"/>
          <w:b/>
          <w:sz w:val="28"/>
          <w:szCs w:val="28"/>
        </w:rPr>
      </w:pPr>
      <w:r>
        <w:rPr>
          <w:rFonts w:ascii="Times New Roman" w:hAnsi="Times New Roman" w:cs="Times New Roman"/>
          <w:b/>
          <w:sz w:val="28"/>
          <w:szCs w:val="28"/>
        </w:rPr>
        <w:t>Раздел 1. Содержание проблемы и обоснование необходимости ее решения программными методами.</w:t>
      </w:r>
    </w:p>
    <w:p w:rsidR="00C3121F" w:rsidRDefault="00C3121F" w:rsidP="00C3121F">
      <w:pPr>
        <w:pStyle w:val="ConsPlusNormal0"/>
        <w:widowControl/>
        <w:ind w:firstLine="540"/>
        <w:jc w:val="both"/>
        <w:rPr>
          <w:rFonts w:ascii="Times New Roman" w:hAnsi="Times New Roman" w:cs="Times New Roman"/>
          <w:b/>
          <w:sz w:val="28"/>
          <w:szCs w:val="28"/>
        </w:rPr>
      </w:pP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Программа разработана на основании Жилищного кодекса, Федерального закона от 06.10.2003 N 131-ФЗ "Об общих принципах организации местного самоуправления в РФ". </w:t>
      </w: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Острота проблемы определяется низкой доступностью жилья и ипотечных жилищных кредитов для медицинских работников учреждения здравоохранения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в связи с недостаточным уровнем заработной платы.</w:t>
      </w: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Семьи медицинских работников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Семьи медицинских работников, в основном, являются получателями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Медицинские работники не имеют возможности накопить на эти цели необходимые средства. Реализация программы по предоставлению служебных жилых помещений или </w:t>
      </w:r>
      <w:proofErr w:type="gramStart"/>
      <w:r>
        <w:rPr>
          <w:rFonts w:ascii="Times New Roman" w:hAnsi="Times New Roman" w:cs="Times New Roman"/>
          <w:sz w:val="28"/>
          <w:szCs w:val="28"/>
        </w:rPr>
        <w:t>выделении</w:t>
      </w:r>
      <w:proofErr w:type="gramEnd"/>
      <w:r>
        <w:rPr>
          <w:rFonts w:ascii="Times New Roman" w:hAnsi="Times New Roman" w:cs="Times New Roman"/>
          <w:sz w:val="28"/>
          <w:szCs w:val="28"/>
        </w:rPr>
        <w:t xml:space="preserve"> средств на оплату компенсации по возмещению расходов, связанных с оплатой найма  жилого помещения будет являться сохранением кадрового потенциала в учреждении здравоохранения.</w:t>
      </w: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Поддержка семей медицинских работников в решении жилищной проблемы станет основой стабильных условий жизни для этой социально значимой части населения, повлияет на улучшение демографической ситуации и здоровья населения в Варненском муниципальном районе. Возможность решения жилищной проблемы создаст для специалистов стимул к повышению качества трудовой деятельности, уровня своей квалификации.</w:t>
      </w: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Главной целью программы при обеспечении служебными жилыми помещениями или компенсация на возмещение расходов, связанных с оплатой найма жилых помещений (Приложение №1 к Программе) медицинским работникам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является привлечение врачебных кадров.</w:t>
      </w:r>
    </w:p>
    <w:p w:rsidR="00C3121F" w:rsidRDefault="00C3121F" w:rsidP="00786B59">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Жилое помещение предоставляется по ходатайству главного врача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в котором  отражены причины необходимости  его выделения.</w:t>
      </w:r>
    </w:p>
    <w:p w:rsidR="00C3121F" w:rsidRDefault="00C3121F" w:rsidP="00C3121F">
      <w:pPr>
        <w:pStyle w:val="ConsPlusNormal0"/>
        <w:widowControl/>
        <w:ind w:firstLine="540"/>
        <w:jc w:val="center"/>
        <w:rPr>
          <w:rFonts w:ascii="Times New Roman" w:hAnsi="Times New Roman" w:cs="Times New Roman"/>
          <w:b/>
          <w:sz w:val="28"/>
          <w:szCs w:val="28"/>
        </w:rPr>
      </w:pPr>
      <w:r>
        <w:rPr>
          <w:rFonts w:ascii="Times New Roman" w:hAnsi="Times New Roman" w:cs="Times New Roman"/>
          <w:b/>
          <w:sz w:val="28"/>
          <w:szCs w:val="28"/>
        </w:rPr>
        <w:t>Раздел 2. Основные цели и задачи муниципальной Программы.</w:t>
      </w:r>
    </w:p>
    <w:p w:rsidR="00C3121F" w:rsidRDefault="00C3121F" w:rsidP="00C3121F">
      <w:pPr>
        <w:pStyle w:val="ConsPlusNormal0"/>
        <w:widowControl/>
        <w:ind w:firstLine="540"/>
        <w:jc w:val="center"/>
        <w:rPr>
          <w:rFonts w:ascii="Times New Roman" w:hAnsi="Times New Roman" w:cs="Times New Roman"/>
          <w:b/>
          <w:sz w:val="28"/>
          <w:szCs w:val="28"/>
        </w:rPr>
      </w:pP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Основной целью муниципальной Программы является создание медицинским работникам МУЗ «</w:t>
      </w:r>
      <w:proofErr w:type="spellStart"/>
      <w:r>
        <w:rPr>
          <w:rFonts w:ascii="Times New Roman" w:hAnsi="Times New Roman" w:cs="Times New Roman"/>
          <w:sz w:val="28"/>
          <w:szCs w:val="28"/>
        </w:rPr>
        <w:t>Варненская</w:t>
      </w:r>
      <w:proofErr w:type="spellEnd"/>
      <w:r w:rsidR="00584A8C">
        <w:rPr>
          <w:rFonts w:ascii="Times New Roman" w:hAnsi="Times New Roman" w:cs="Times New Roman"/>
          <w:sz w:val="28"/>
          <w:szCs w:val="28"/>
        </w:rPr>
        <w:t xml:space="preserve"> ЦРБ» условий для работы, путем выделения служебного </w:t>
      </w:r>
      <w:r>
        <w:rPr>
          <w:rFonts w:ascii="Times New Roman" w:hAnsi="Times New Roman" w:cs="Times New Roman"/>
          <w:sz w:val="28"/>
          <w:szCs w:val="28"/>
        </w:rPr>
        <w:t>жилья или компенсации на возмещение расходов, связанных с оплатой найма жилых помещений  в  соответствии с нормативами, утвержденными  данной Программой.</w:t>
      </w:r>
    </w:p>
    <w:p w:rsidR="00C3121F" w:rsidRDefault="00C3121F" w:rsidP="00C3121F">
      <w:pPr>
        <w:pStyle w:val="ConsPlusNormal0"/>
        <w:widowControl/>
        <w:ind w:firstLine="540"/>
        <w:jc w:val="both"/>
        <w:rPr>
          <w:rFonts w:ascii="Times New Roman" w:hAnsi="Times New Roman" w:cs="Times New Roman"/>
          <w:sz w:val="28"/>
          <w:szCs w:val="28"/>
        </w:rPr>
      </w:pPr>
    </w:p>
    <w:p w:rsidR="00C3121F" w:rsidRDefault="00C3121F" w:rsidP="00C3121F">
      <w:pPr>
        <w:pStyle w:val="ConsPlusNormal0"/>
        <w:widowControl/>
        <w:ind w:firstLine="540"/>
        <w:jc w:val="center"/>
        <w:rPr>
          <w:rFonts w:ascii="Times New Roman" w:hAnsi="Times New Roman" w:cs="Times New Roman"/>
          <w:b/>
          <w:sz w:val="28"/>
          <w:szCs w:val="28"/>
        </w:rPr>
      </w:pPr>
      <w:r>
        <w:rPr>
          <w:rFonts w:ascii="Times New Roman" w:hAnsi="Times New Roman" w:cs="Times New Roman"/>
          <w:b/>
          <w:sz w:val="28"/>
          <w:szCs w:val="28"/>
        </w:rPr>
        <w:t>Раздел 3. Сроки и этапы реализации муниципальной Программы.</w:t>
      </w:r>
    </w:p>
    <w:p w:rsidR="00C3121F" w:rsidRDefault="00C3121F" w:rsidP="00C3121F">
      <w:pPr>
        <w:pStyle w:val="ConsPlusNormal0"/>
        <w:widowControl/>
        <w:ind w:firstLine="540"/>
        <w:jc w:val="both"/>
        <w:rPr>
          <w:rFonts w:ascii="Times New Roman" w:hAnsi="Times New Roman" w:cs="Times New Roman"/>
          <w:sz w:val="28"/>
          <w:szCs w:val="28"/>
        </w:rPr>
      </w:pP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Срок реализации данной муниципальной Программы 2017-2019 годы.</w:t>
      </w:r>
    </w:p>
    <w:p w:rsidR="00C3121F" w:rsidRDefault="00C3121F" w:rsidP="00C3121F">
      <w:pPr>
        <w:pStyle w:val="ConsPlusNormal0"/>
        <w:widowControl/>
        <w:ind w:firstLine="540"/>
        <w:jc w:val="both"/>
        <w:rPr>
          <w:rFonts w:ascii="Times New Roman" w:hAnsi="Times New Roman" w:cs="Times New Roman"/>
          <w:sz w:val="28"/>
          <w:szCs w:val="28"/>
        </w:rPr>
      </w:pPr>
    </w:p>
    <w:p w:rsidR="00C3121F" w:rsidRDefault="00C3121F" w:rsidP="00C3121F">
      <w:pPr>
        <w:pStyle w:val="ConsPlusNormal0"/>
        <w:widowControl/>
        <w:ind w:firstLine="540"/>
        <w:jc w:val="center"/>
        <w:rPr>
          <w:rFonts w:ascii="Times New Roman" w:hAnsi="Times New Roman" w:cs="Times New Roman"/>
          <w:b/>
          <w:sz w:val="28"/>
          <w:szCs w:val="28"/>
        </w:rPr>
      </w:pPr>
      <w:r>
        <w:rPr>
          <w:rFonts w:ascii="Times New Roman" w:hAnsi="Times New Roman" w:cs="Times New Roman"/>
          <w:b/>
          <w:sz w:val="28"/>
          <w:szCs w:val="28"/>
        </w:rPr>
        <w:t>Раздел 4. Система мероприятий муниципальной Программы.</w:t>
      </w:r>
    </w:p>
    <w:p w:rsidR="00C3121F" w:rsidRDefault="00C3121F" w:rsidP="00C3121F">
      <w:pPr>
        <w:pStyle w:val="ConsPlusNormal0"/>
        <w:widowControl/>
        <w:ind w:firstLine="540"/>
        <w:jc w:val="center"/>
        <w:rPr>
          <w:rFonts w:ascii="Times New Roman" w:hAnsi="Times New Roman" w:cs="Times New Roman"/>
          <w:sz w:val="28"/>
          <w:szCs w:val="28"/>
        </w:rPr>
      </w:pP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Финансовое обеспечение Программы осуществляется за счет средств бюджета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представлено в Таблице 1.</w:t>
      </w:r>
    </w:p>
    <w:p w:rsidR="00C3121F" w:rsidRDefault="00C3121F" w:rsidP="00C3121F">
      <w:pPr>
        <w:pStyle w:val="ConsPlusNormal0"/>
        <w:widowControl/>
        <w:ind w:firstLine="540"/>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10349" w:type="dxa"/>
        <w:tblInd w:w="-214" w:type="dxa"/>
        <w:tblLayout w:type="fixed"/>
        <w:tblCellMar>
          <w:left w:w="70" w:type="dxa"/>
          <w:right w:w="70" w:type="dxa"/>
        </w:tblCellMar>
        <w:tblLook w:val="04A0" w:firstRow="1" w:lastRow="0" w:firstColumn="1" w:lastColumn="0" w:noHBand="0" w:noVBand="1"/>
      </w:tblPr>
      <w:tblGrid>
        <w:gridCol w:w="568"/>
        <w:gridCol w:w="2977"/>
        <w:gridCol w:w="1417"/>
        <w:gridCol w:w="1276"/>
        <w:gridCol w:w="1417"/>
        <w:gridCol w:w="851"/>
        <w:gridCol w:w="850"/>
        <w:gridCol w:w="993"/>
      </w:tblGrid>
      <w:tr w:rsidR="00786B59" w:rsidTr="00786B59">
        <w:trPr>
          <w:cantSplit/>
          <w:trHeight w:val="600"/>
        </w:trPr>
        <w:tc>
          <w:tcPr>
            <w:tcW w:w="568" w:type="dxa"/>
            <w:tcBorders>
              <w:top w:val="single" w:sz="6" w:space="0" w:color="auto"/>
              <w:left w:val="single" w:sz="6" w:space="0" w:color="auto"/>
              <w:bottom w:val="single" w:sz="6" w:space="0" w:color="auto"/>
              <w:right w:val="single" w:sz="6" w:space="0" w:color="auto"/>
            </w:tcBorders>
            <w:hideMark/>
          </w:tcPr>
          <w:p w:rsidR="00786B59" w:rsidRDefault="00786B59">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N </w:t>
            </w:r>
            <w:r>
              <w:rPr>
                <w:rFonts w:ascii="Times New Roman" w:hAnsi="Times New Roman" w:cs="Times New Roman"/>
                <w:sz w:val="28"/>
                <w:szCs w:val="28"/>
              </w:rPr>
              <w:br/>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2977" w:type="dxa"/>
            <w:tcBorders>
              <w:top w:val="single" w:sz="6" w:space="0" w:color="auto"/>
              <w:left w:val="single" w:sz="6" w:space="0" w:color="auto"/>
              <w:bottom w:val="single" w:sz="6" w:space="0" w:color="auto"/>
              <w:right w:val="single" w:sz="6" w:space="0" w:color="auto"/>
            </w:tcBorders>
            <w:hideMark/>
          </w:tcPr>
          <w:p w:rsidR="00786B59" w:rsidRPr="00786B59" w:rsidRDefault="00786B59">
            <w:pPr>
              <w:pStyle w:val="ConsPlusNormal0"/>
              <w:widowControl/>
              <w:ind w:firstLine="0"/>
              <w:rPr>
                <w:rFonts w:ascii="Times New Roman" w:hAnsi="Times New Roman" w:cs="Times New Roman"/>
                <w:sz w:val="24"/>
                <w:szCs w:val="24"/>
              </w:rPr>
            </w:pPr>
            <w:r w:rsidRPr="00786B59">
              <w:rPr>
                <w:rFonts w:ascii="Times New Roman" w:hAnsi="Times New Roman" w:cs="Times New Roman"/>
                <w:sz w:val="24"/>
                <w:szCs w:val="24"/>
              </w:rPr>
              <w:t xml:space="preserve">Наименование мероприятия       </w:t>
            </w:r>
          </w:p>
        </w:tc>
        <w:tc>
          <w:tcPr>
            <w:tcW w:w="1417" w:type="dxa"/>
            <w:tcBorders>
              <w:top w:val="single" w:sz="6" w:space="0" w:color="auto"/>
              <w:left w:val="single" w:sz="6" w:space="0" w:color="auto"/>
              <w:bottom w:val="single" w:sz="6" w:space="0" w:color="auto"/>
              <w:right w:val="single" w:sz="4" w:space="0" w:color="auto"/>
            </w:tcBorders>
            <w:hideMark/>
          </w:tcPr>
          <w:p w:rsidR="00786B59" w:rsidRPr="00786B59" w:rsidRDefault="00786B59">
            <w:pPr>
              <w:pStyle w:val="ConsPlusNormal0"/>
              <w:widowControl/>
              <w:ind w:firstLine="0"/>
              <w:rPr>
                <w:rFonts w:ascii="Times New Roman" w:hAnsi="Times New Roman" w:cs="Times New Roman"/>
                <w:sz w:val="24"/>
                <w:szCs w:val="24"/>
              </w:rPr>
            </w:pPr>
            <w:proofErr w:type="gramStart"/>
            <w:r w:rsidRPr="00786B59">
              <w:rPr>
                <w:rFonts w:ascii="Times New Roman" w:hAnsi="Times New Roman" w:cs="Times New Roman"/>
                <w:sz w:val="24"/>
                <w:szCs w:val="24"/>
              </w:rPr>
              <w:t>Ответственный</w:t>
            </w:r>
            <w:proofErr w:type="gramEnd"/>
            <w:r w:rsidRPr="00786B59">
              <w:rPr>
                <w:rFonts w:ascii="Times New Roman" w:hAnsi="Times New Roman" w:cs="Times New Roman"/>
                <w:sz w:val="24"/>
                <w:szCs w:val="24"/>
              </w:rPr>
              <w:t xml:space="preserve"> за выполнение мероприятия</w:t>
            </w:r>
          </w:p>
        </w:tc>
        <w:tc>
          <w:tcPr>
            <w:tcW w:w="1276" w:type="dxa"/>
            <w:tcBorders>
              <w:top w:val="single" w:sz="6" w:space="0" w:color="auto"/>
              <w:left w:val="single" w:sz="4" w:space="0" w:color="auto"/>
              <w:bottom w:val="single" w:sz="6" w:space="0" w:color="auto"/>
              <w:right w:val="single" w:sz="4" w:space="0" w:color="auto"/>
            </w:tcBorders>
          </w:tcPr>
          <w:p w:rsidR="00786B59" w:rsidRPr="00786B59" w:rsidRDefault="00786B59">
            <w:pPr>
              <w:pStyle w:val="ConsPlusNormal0"/>
              <w:widowControl/>
              <w:ind w:firstLine="0"/>
              <w:rPr>
                <w:rFonts w:ascii="Times New Roman" w:hAnsi="Times New Roman" w:cs="Times New Roman"/>
                <w:sz w:val="24"/>
                <w:szCs w:val="24"/>
              </w:rPr>
            </w:pPr>
            <w:r w:rsidRPr="00786B59">
              <w:rPr>
                <w:rFonts w:ascii="Times New Roman" w:hAnsi="Times New Roman" w:cs="Times New Roman"/>
                <w:sz w:val="24"/>
                <w:szCs w:val="24"/>
              </w:rPr>
              <w:t>Источник финансирования</w:t>
            </w:r>
          </w:p>
        </w:tc>
        <w:tc>
          <w:tcPr>
            <w:tcW w:w="1417" w:type="dxa"/>
            <w:tcBorders>
              <w:top w:val="single" w:sz="6" w:space="0" w:color="auto"/>
              <w:left w:val="single" w:sz="4" w:space="0" w:color="auto"/>
              <w:bottom w:val="single" w:sz="6" w:space="0" w:color="auto"/>
              <w:right w:val="single" w:sz="6" w:space="0" w:color="auto"/>
            </w:tcBorders>
          </w:tcPr>
          <w:p w:rsidR="00786B59" w:rsidRPr="00786B59" w:rsidRDefault="00786B59">
            <w:pPr>
              <w:pStyle w:val="ConsPlusNormal0"/>
              <w:widowControl/>
              <w:ind w:firstLine="0"/>
              <w:rPr>
                <w:rFonts w:ascii="Times New Roman" w:hAnsi="Times New Roman" w:cs="Times New Roman"/>
                <w:sz w:val="24"/>
                <w:szCs w:val="24"/>
              </w:rPr>
            </w:pPr>
            <w:r w:rsidRPr="00786B59">
              <w:rPr>
                <w:rFonts w:ascii="Times New Roman" w:hAnsi="Times New Roman" w:cs="Times New Roman"/>
                <w:sz w:val="24"/>
                <w:szCs w:val="24"/>
              </w:rPr>
              <w:t xml:space="preserve">Объем     </w:t>
            </w:r>
            <w:r w:rsidRPr="00786B59">
              <w:rPr>
                <w:rFonts w:ascii="Times New Roman" w:hAnsi="Times New Roman" w:cs="Times New Roman"/>
                <w:sz w:val="24"/>
                <w:szCs w:val="24"/>
              </w:rPr>
              <w:br/>
              <w:t>финансирования</w:t>
            </w:r>
            <w:r w:rsidRPr="00786B59">
              <w:rPr>
                <w:rFonts w:ascii="Times New Roman" w:hAnsi="Times New Roman" w:cs="Times New Roman"/>
                <w:sz w:val="24"/>
                <w:szCs w:val="24"/>
              </w:rPr>
              <w:br/>
              <w:t xml:space="preserve">всего     </w:t>
            </w:r>
            <w:r w:rsidRPr="00786B59">
              <w:rPr>
                <w:rFonts w:ascii="Times New Roman" w:hAnsi="Times New Roman" w:cs="Times New Roman"/>
                <w:sz w:val="24"/>
                <w:szCs w:val="24"/>
              </w:rPr>
              <w:br/>
              <w:t>(тыс. руб.)</w:t>
            </w:r>
          </w:p>
        </w:tc>
        <w:tc>
          <w:tcPr>
            <w:tcW w:w="851" w:type="dxa"/>
            <w:tcBorders>
              <w:top w:val="single" w:sz="6" w:space="0" w:color="auto"/>
              <w:left w:val="single" w:sz="6" w:space="0" w:color="auto"/>
              <w:bottom w:val="single" w:sz="6" w:space="0" w:color="auto"/>
              <w:right w:val="single" w:sz="6" w:space="0" w:color="auto"/>
            </w:tcBorders>
          </w:tcPr>
          <w:p w:rsidR="00786B59" w:rsidRPr="00786B59" w:rsidRDefault="00786B59">
            <w:pPr>
              <w:pStyle w:val="ConsPlusNormal0"/>
              <w:widowControl/>
              <w:ind w:firstLine="0"/>
              <w:rPr>
                <w:rFonts w:ascii="Times New Roman" w:eastAsia="Times New Roman" w:hAnsi="Times New Roman" w:cs="Times New Roman"/>
                <w:sz w:val="24"/>
                <w:szCs w:val="24"/>
                <w:lang w:eastAsia="ru-RU"/>
              </w:rPr>
            </w:pPr>
            <w:r w:rsidRPr="00786B59">
              <w:rPr>
                <w:rFonts w:ascii="Times New Roman" w:hAnsi="Times New Roman" w:cs="Times New Roman"/>
                <w:sz w:val="24"/>
                <w:szCs w:val="24"/>
              </w:rPr>
              <w:t>2017 г.</w:t>
            </w:r>
          </w:p>
          <w:p w:rsidR="00786B59" w:rsidRPr="00786B59" w:rsidRDefault="00786B59">
            <w:pPr>
              <w:rPr>
                <w:sz w:val="24"/>
                <w:szCs w:val="24"/>
              </w:rPr>
            </w:pPr>
            <w:r w:rsidRPr="00786B59">
              <w:rPr>
                <w:sz w:val="24"/>
                <w:szCs w:val="24"/>
              </w:rPr>
              <w:t>тыс</w:t>
            </w:r>
            <w:proofErr w:type="gramStart"/>
            <w:r w:rsidRPr="00786B59">
              <w:rPr>
                <w:sz w:val="24"/>
                <w:szCs w:val="24"/>
              </w:rPr>
              <w:t>.р</w:t>
            </w:r>
            <w:proofErr w:type="gramEnd"/>
            <w:r w:rsidRPr="00786B59">
              <w:rPr>
                <w:sz w:val="24"/>
                <w:szCs w:val="24"/>
              </w:rPr>
              <w:t>уб.</w:t>
            </w:r>
          </w:p>
        </w:tc>
        <w:tc>
          <w:tcPr>
            <w:tcW w:w="850" w:type="dxa"/>
            <w:tcBorders>
              <w:top w:val="single" w:sz="6" w:space="0" w:color="auto"/>
              <w:left w:val="single" w:sz="6" w:space="0" w:color="auto"/>
              <w:bottom w:val="single" w:sz="6" w:space="0" w:color="auto"/>
              <w:right w:val="single" w:sz="6" w:space="0" w:color="auto"/>
            </w:tcBorders>
          </w:tcPr>
          <w:p w:rsidR="00786B59" w:rsidRPr="00786B59" w:rsidRDefault="00786B59">
            <w:pPr>
              <w:pStyle w:val="ConsPlusNormal0"/>
              <w:widowControl/>
              <w:ind w:firstLine="0"/>
              <w:rPr>
                <w:rFonts w:ascii="Times New Roman" w:eastAsia="Times New Roman" w:hAnsi="Times New Roman" w:cs="Times New Roman"/>
                <w:sz w:val="24"/>
                <w:szCs w:val="24"/>
                <w:lang w:eastAsia="ru-RU"/>
              </w:rPr>
            </w:pPr>
            <w:r w:rsidRPr="00786B59">
              <w:rPr>
                <w:rFonts w:ascii="Times New Roman" w:hAnsi="Times New Roman" w:cs="Times New Roman"/>
                <w:sz w:val="24"/>
                <w:szCs w:val="24"/>
              </w:rPr>
              <w:t>2018 г.</w:t>
            </w:r>
          </w:p>
          <w:p w:rsidR="00786B59" w:rsidRPr="00786B59" w:rsidRDefault="00786B59">
            <w:pPr>
              <w:rPr>
                <w:sz w:val="24"/>
                <w:szCs w:val="24"/>
              </w:rPr>
            </w:pPr>
            <w:r w:rsidRPr="00786B59">
              <w:rPr>
                <w:sz w:val="24"/>
                <w:szCs w:val="24"/>
              </w:rPr>
              <w:t>тыс</w:t>
            </w:r>
            <w:proofErr w:type="gramStart"/>
            <w:r w:rsidRPr="00786B59">
              <w:rPr>
                <w:sz w:val="24"/>
                <w:szCs w:val="24"/>
              </w:rPr>
              <w:t>.р</w:t>
            </w:r>
            <w:proofErr w:type="gramEnd"/>
            <w:r w:rsidRPr="00786B59">
              <w:rPr>
                <w:sz w:val="24"/>
                <w:szCs w:val="24"/>
              </w:rPr>
              <w:t>уб.</w:t>
            </w:r>
          </w:p>
        </w:tc>
        <w:tc>
          <w:tcPr>
            <w:tcW w:w="993" w:type="dxa"/>
            <w:tcBorders>
              <w:top w:val="single" w:sz="6" w:space="0" w:color="auto"/>
              <w:left w:val="single" w:sz="6" w:space="0" w:color="auto"/>
              <w:bottom w:val="single" w:sz="6" w:space="0" w:color="auto"/>
              <w:right w:val="single" w:sz="6" w:space="0" w:color="auto"/>
            </w:tcBorders>
            <w:hideMark/>
          </w:tcPr>
          <w:p w:rsidR="00786B59" w:rsidRDefault="00786B59" w:rsidP="00786B59">
            <w:pPr>
              <w:spacing w:after="0"/>
              <w:rPr>
                <w:sz w:val="24"/>
                <w:szCs w:val="24"/>
              </w:rPr>
            </w:pPr>
            <w:r>
              <w:rPr>
                <w:sz w:val="24"/>
                <w:szCs w:val="24"/>
              </w:rPr>
              <w:t>2019</w:t>
            </w:r>
            <w:r w:rsidRPr="00786B59">
              <w:rPr>
                <w:sz w:val="24"/>
                <w:szCs w:val="24"/>
              </w:rPr>
              <w:t>г.</w:t>
            </w:r>
          </w:p>
          <w:p w:rsidR="00786B59" w:rsidRPr="00786B59" w:rsidRDefault="00786B59" w:rsidP="00786B59">
            <w:pPr>
              <w:spacing w:after="0"/>
              <w:rPr>
                <w:sz w:val="24"/>
                <w:szCs w:val="24"/>
              </w:rPr>
            </w:pPr>
            <w:proofErr w:type="spellStart"/>
            <w:r>
              <w:rPr>
                <w:sz w:val="24"/>
                <w:szCs w:val="24"/>
              </w:rPr>
              <w:t>тыс</w:t>
            </w:r>
            <w:proofErr w:type="gramStart"/>
            <w:r>
              <w:rPr>
                <w:sz w:val="24"/>
                <w:szCs w:val="24"/>
              </w:rPr>
              <w:t>.р</w:t>
            </w:r>
            <w:proofErr w:type="gramEnd"/>
            <w:r>
              <w:rPr>
                <w:sz w:val="24"/>
                <w:szCs w:val="24"/>
              </w:rPr>
              <w:t>уб</w:t>
            </w:r>
            <w:proofErr w:type="spellEnd"/>
          </w:p>
        </w:tc>
      </w:tr>
      <w:tr w:rsidR="00786B59" w:rsidTr="00786B59">
        <w:trPr>
          <w:cantSplit/>
          <w:trHeight w:val="360"/>
        </w:trPr>
        <w:tc>
          <w:tcPr>
            <w:tcW w:w="568" w:type="dxa"/>
            <w:tcBorders>
              <w:top w:val="single" w:sz="6" w:space="0" w:color="auto"/>
              <w:left w:val="single" w:sz="6" w:space="0" w:color="auto"/>
              <w:bottom w:val="single" w:sz="6" w:space="0" w:color="auto"/>
              <w:right w:val="single" w:sz="6" w:space="0" w:color="auto"/>
            </w:tcBorders>
            <w:hideMark/>
          </w:tcPr>
          <w:p w:rsidR="00786B59" w:rsidRDefault="00786B59">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 xml:space="preserve">1  </w:t>
            </w:r>
          </w:p>
        </w:tc>
        <w:tc>
          <w:tcPr>
            <w:tcW w:w="2977" w:type="dxa"/>
            <w:tcBorders>
              <w:top w:val="single" w:sz="6" w:space="0" w:color="auto"/>
              <w:left w:val="single" w:sz="6" w:space="0" w:color="auto"/>
              <w:bottom w:val="single" w:sz="6" w:space="0" w:color="auto"/>
              <w:right w:val="single" w:sz="6" w:space="0" w:color="auto"/>
            </w:tcBorders>
            <w:hideMark/>
          </w:tcPr>
          <w:p w:rsidR="00786B59" w:rsidRPr="00584A8C" w:rsidRDefault="00786B59">
            <w:pPr>
              <w:pStyle w:val="ConsPlusNormal0"/>
              <w:widowControl/>
              <w:ind w:firstLine="0"/>
              <w:rPr>
                <w:rFonts w:ascii="Times New Roman" w:hAnsi="Times New Roman" w:cs="Times New Roman"/>
                <w:sz w:val="28"/>
                <w:szCs w:val="28"/>
              </w:rPr>
            </w:pPr>
            <w:r w:rsidRPr="00584A8C">
              <w:rPr>
                <w:rFonts w:ascii="Times New Roman" w:hAnsi="Times New Roman" w:cs="Times New Roman"/>
                <w:sz w:val="28"/>
                <w:szCs w:val="28"/>
              </w:rPr>
              <w:t>Расходы на приобретение жилых помещений</w:t>
            </w:r>
          </w:p>
        </w:tc>
        <w:tc>
          <w:tcPr>
            <w:tcW w:w="1417" w:type="dxa"/>
            <w:tcBorders>
              <w:top w:val="single" w:sz="6" w:space="0" w:color="auto"/>
              <w:left w:val="single" w:sz="6" w:space="0" w:color="auto"/>
              <w:bottom w:val="single" w:sz="6" w:space="0" w:color="auto"/>
              <w:right w:val="single" w:sz="4" w:space="0" w:color="auto"/>
            </w:tcBorders>
            <w:hideMark/>
          </w:tcPr>
          <w:p w:rsidR="00786B59" w:rsidRDefault="00786B59">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w:t>
            </w:r>
          </w:p>
        </w:tc>
        <w:tc>
          <w:tcPr>
            <w:tcW w:w="1276" w:type="dxa"/>
            <w:tcBorders>
              <w:top w:val="single" w:sz="6" w:space="0" w:color="auto"/>
              <w:left w:val="single" w:sz="4" w:space="0" w:color="auto"/>
              <w:bottom w:val="single" w:sz="6" w:space="0" w:color="auto"/>
              <w:right w:val="single" w:sz="4" w:space="0" w:color="auto"/>
            </w:tcBorders>
          </w:tcPr>
          <w:p w:rsidR="00786B59" w:rsidRDefault="00786B59" w:rsidP="00786B59">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Без финансирования</w:t>
            </w:r>
          </w:p>
        </w:tc>
        <w:tc>
          <w:tcPr>
            <w:tcW w:w="1417" w:type="dxa"/>
            <w:tcBorders>
              <w:top w:val="single" w:sz="6" w:space="0" w:color="auto"/>
              <w:left w:val="single" w:sz="4" w:space="0" w:color="auto"/>
              <w:bottom w:val="single" w:sz="6" w:space="0" w:color="auto"/>
              <w:right w:val="single" w:sz="6" w:space="0" w:color="auto"/>
            </w:tcBorders>
          </w:tcPr>
          <w:p w:rsidR="00786B59" w:rsidRDefault="00786B59" w:rsidP="00786B59">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0</w:t>
            </w:r>
          </w:p>
        </w:tc>
        <w:tc>
          <w:tcPr>
            <w:tcW w:w="851" w:type="dxa"/>
            <w:tcBorders>
              <w:top w:val="single" w:sz="6" w:space="0" w:color="auto"/>
              <w:left w:val="single" w:sz="6" w:space="0" w:color="auto"/>
              <w:bottom w:val="single" w:sz="6" w:space="0" w:color="auto"/>
              <w:right w:val="single" w:sz="6" w:space="0" w:color="auto"/>
            </w:tcBorders>
            <w:hideMark/>
          </w:tcPr>
          <w:p w:rsidR="00786B59" w:rsidRDefault="00786B59">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0</w:t>
            </w:r>
          </w:p>
        </w:tc>
        <w:tc>
          <w:tcPr>
            <w:tcW w:w="850" w:type="dxa"/>
            <w:tcBorders>
              <w:top w:val="single" w:sz="6" w:space="0" w:color="auto"/>
              <w:left w:val="single" w:sz="6" w:space="0" w:color="auto"/>
              <w:bottom w:val="single" w:sz="6" w:space="0" w:color="auto"/>
              <w:right w:val="single" w:sz="6" w:space="0" w:color="auto"/>
            </w:tcBorders>
            <w:hideMark/>
          </w:tcPr>
          <w:p w:rsidR="00786B59" w:rsidRDefault="00786B59">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0</w:t>
            </w:r>
          </w:p>
        </w:tc>
        <w:tc>
          <w:tcPr>
            <w:tcW w:w="993" w:type="dxa"/>
            <w:tcBorders>
              <w:top w:val="single" w:sz="6" w:space="0" w:color="auto"/>
              <w:left w:val="single" w:sz="6" w:space="0" w:color="auto"/>
              <w:bottom w:val="single" w:sz="6" w:space="0" w:color="auto"/>
              <w:right w:val="single" w:sz="6" w:space="0" w:color="auto"/>
            </w:tcBorders>
            <w:hideMark/>
          </w:tcPr>
          <w:p w:rsidR="00786B59" w:rsidRDefault="00786B59">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0</w:t>
            </w:r>
          </w:p>
        </w:tc>
      </w:tr>
      <w:tr w:rsidR="00786B59" w:rsidTr="00786B59">
        <w:trPr>
          <w:cantSplit/>
          <w:trHeight w:val="360"/>
        </w:trPr>
        <w:tc>
          <w:tcPr>
            <w:tcW w:w="568" w:type="dxa"/>
            <w:tcBorders>
              <w:top w:val="single" w:sz="6" w:space="0" w:color="auto"/>
              <w:left w:val="single" w:sz="6" w:space="0" w:color="auto"/>
              <w:bottom w:val="single" w:sz="6" w:space="0" w:color="auto"/>
              <w:right w:val="single" w:sz="6" w:space="0" w:color="auto"/>
            </w:tcBorders>
            <w:hideMark/>
          </w:tcPr>
          <w:p w:rsidR="00786B59" w:rsidRDefault="00786B59">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2</w:t>
            </w:r>
          </w:p>
        </w:tc>
        <w:tc>
          <w:tcPr>
            <w:tcW w:w="2977" w:type="dxa"/>
            <w:tcBorders>
              <w:top w:val="single" w:sz="6" w:space="0" w:color="auto"/>
              <w:left w:val="single" w:sz="6" w:space="0" w:color="auto"/>
              <w:bottom w:val="single" w:sz="6" w:space="0" w:color="auto"/>
              <w:right w:val="single" w:sz="6" w:space="0" w:color="auto"/>
            </w:tcBorders>
            <w:hideMark/>
          </w:tcPr>
          <w:p w:rsidR="00786B59" w:rsidRPr="00786B59" w:rsidRDefault="00786B59">
            <w:pPr>
              <w:pStyle w:val="ConsPlusNormal0"/>
              <w:widowControl/>
              <w:ind w:firstLine="0"/>
              <w:rPr>
                <w:rFonts w:ascii="Times New Roman" w:hAnsi="Times New Roman" w:cs="Times New Roman"/>
                <w:sz w:val="28"/>
                <w:szCs w:val="28"/>
              </w:rPr>
            </w:pPr>
            <w:r w:rsidRPr="00786B59">
              <w:rPr>
                <w:rFonts w:ascii="Times New Roman" w:hAnsi="Times New Roman" w:cs="Times New Roman"/>
                <w:sz w:val="28"/>
                <w:szCs w:val="28"/>
              </w:rPr>
              <w:t>Расходы на компенсацию по найму жилого помещения</w:t>
            </w:r>
          </w:p>
        </w:tc>
        <w:tc>
          <w:tcPr>
            <w:tcW w:w="1417" w:type="dxa"/>
            <w:tcBorders>
              <w:top w:val="single" w:sz="6" w:space="0" w:color="auto"/>
              <w:left w:val="single" w:sz="6" w:space="0" w:color="auto"/>
              <w:bottom w:val="single" w:sz="6" w:space="0" w:color="auto"/>
              <w:right w:val="single" w:sz="4" w:space="0" w:color="auto"/>
            </w:tcBorders>
            <w:hideMark/>
          </w:tcPr>
          <w:p w:rsidR="00786B59" w:rsidRDefault="00786B59">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w:t>
            </w:r>
          </w:p>
        </w:tc>
        <w:tc>
          <w:tcPr>
            <w:tcW w:w="1276" w:type="dxa"/>
            <w:tcBorders>
              <w:top w:val="single" w:sz="6" w:space="0" w:color="auto"/>
              <w:left w:val="single" w:sz="4" w:space="0" w:color="auto"/>
              <w:bottom w:val="single" w:sz="6" w:space="0" w:color="auto"/>
              <w:right w:val="single" w:sz="4" w:space="0" w:color="auto"/>
            </w:tcBorders>
          </w:tcPr>
          <w:p w:rsidR="00786B59" w:rsidRDefault="00786B59" w:rsidP="00786B59">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Местный бюджет</w:t>
            </w:r>
          </w:p>
        </w:tc>
        <w:tc>
          <w:tcPr>
            <w:tcW w:w="1417" w:type="dxa"/>
            <w:tcBorders>
              <w:top w:val="single" w:sz="6" w:space="0" w:color="auto"/>
              <w:left w:val="single" w:sz="4" w:space="0" w:color="auto"/>
              <w:bottom w:val="single" w:sz="6" w:space="0" w:color="auto"/>
              <w:right w:val="single" w:sz="6" w:space="0" w:color="auto"/>
            </w:tcBorders>
          </w:tcPr>
          <w:p w:rsidR="00786B59" w:rsidRDefault="00B546F2" w:rsidP="00786B59">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1330,3</w:t>
            </w:r>
          </w:p>
        </w:tc>
        <w:tc>
          <w:tcPr>
            <w:tcW w:w="851" w:type="dxa"/>
            <w:tcBorders>
              <w:top w:val="single" w:sz="6" w:space="0" w:color="auto"/>
              <w:left w:val="single" w:sz="6" w:space="0" w:color="auto"/>
              <w:bottom w:val="single" w:sz="6" w:space="0" w:color="auto"/>
              <w:right w:val="single" w:sz="6" w:space="0" w:color="auto"/>
            </w:tcBorders>
            <w:hideMark/>
          </w:tcPr>
          <w:p w:rsidR="00786B59" w:rsidRDefault="00B546F2">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216,0</w:t>
            </w:r>
          </w:p>
        </w:tc>
        <w:tc>
          <w:tcPr>
            <w:tcW w:w="850" w:type="dxa"/>
            <w:tcBorders>
              <w:top w:val="single" w:sz="6" w:space="0" w:color="auto"/>
              <w:left w:val="single" w:sz="6" w:space="0" w:color="auto"/>
              <w:bottom w:val="single" w:sz="6" w:space="0" w:color="auto"/>
              <w:right w:val="single" w:sz="6" w:space="0" w:color="auto"/>
            </w:tcBorders>
            <w:hideMark/>
          </w:tcPr>
          <w:p w:rsidR="00786B59" w:rsidRDefault="00786B59">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530,6</w:t>
            </w:r>
          </w:p>
        </w:tc>
        <w:tc>
          <w:tcPr>
            <w:tcW w:w="993" w:type="dxa"/>
            <w:tcBorders>
              <w:top w:val="single" w:sz="6" w:space="0" w:color="auto"/>
              <w:left w:val="single" w:sz="6" w:space="0" w:color="auto"/>
              <w:bottom w:val="single" w:sz="6" w:space="0" w:color="auto"/>
              <w:right w:val="single" w:sz="6" w:space="0" w:color="auto"/>
            </w:tcBorders>
            <w:hideMark/>
          </w:tcPr>
          <w:p w:rsidR="00786B59" w:rsidRDefault="00786B59">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583,7</w:t>
            </w:r>
          </w:p>
        </w:tc>
      </w:tr>
      <w:tr w:rsidR="00786B59" w:rsidTr="00730D55">
        <w:trPr>
          <w:cantSplit/>
          <w:trHeight w:val="240"/>
        </w:trPr>
        <w:tc>
          <w:tcPr>
            <w:tcW w:w="6238" w:type="dxa"/>
            <w:gridSpan w:val="4"/>
            <w:tcBorders>
              <w:top w:val="single" w:sz="6" w:space="0" w:color="auto"/>
              <w:left w:val="single" w:sz="6" w:space="0" w:color="auto"/>
              <w:bottom w:val="single" w:sz="6" w:space="0" w:color="auto"/>
              <w:right w:val="single" w:sz="4" w:space="0" w:color="auto"/>
            </w:tcBorders>
          </w:tcPr>
          <w:p w:rsidR="00786B59" w:rsidRPr="00584A8C" w:rsidRDefault="00786B59" w:rsidP="00786B59">
            <w:pPr>
              <w:pStyle w:val="ConsPlusNormal0"/>
              <w:widowControl/>
              <w:ind w:firstLine="0"/>
              <w:jc w:val="right"/>
              <w:rPr>
                <w:rFonts w:ascii="Times New Roman" w:hAnsi="Times New Roman" w:cs="Times New Roman"/>
                <w:b/>
                <w:sz w:val="32"/>
                <w:szCs w:val="32"/>
              </w:rPr>
            </w:pPr>
            <w:r w:rsidRPr="00584A8C">
              <w:rPr>
                <w:rFonts w:ascii="Times New Roman" w:hAnsi="Times New Roman" w:cs="Times New Roman"/>
                <w:b/>
                <w:sz w:val="32"/>
                <w:szCs w:val="32"/>
              </w:rPr>
              <w:t xml:space="preserve">ВСЕГО по Программе:           </w:t>
            </w:r>
          </w:p>
        </w:tc>
        <w:tc>
          <w:tcPr>
            <w:tcW w:w="1417" w:type="dxa"/>
            <w:tcBorders>
              <w:top w:val="single" w:sz="6" w:space="0" w:color="auto"/>
              <w:left w:val="single" w:sz="4" w:space="0" w:color="auto"/>
              <w:bottom w:val="single" w:sz="6" w:space="0" w:color="auto"/>
              <w:right w:val="single" w:sz="6" w:space="0" w:color="auto"/>
            </w:tcBorders>
          </w:tcPr>
          <w:p w:rsidR="00786B59" w:rsidRPr="00786B59" w:rsidRDefault="00B546F2" w:rsidP="00786B59">
            <w:pPr>
              <w:pStyle w:val="ConsPlusNormal0"/>
              <w:widowControl/>
              <w:ind w:firstLine="0"/>
              <w:jc w:val="center"/>
              <w:rPr>
                <w:rFonts w:ascii="Times New Roman" w:hAnsi="Times New Roman" w:cs="Times New Roman"/>
                <w:b/>
                <w:sz w:val="28"/>
                <w:szCs w:val="28"/>
              </w:rPr>
            </w:pPr>
            <w:r>
              <w:rPr>
                <w:rFonts w:ascii="Times New Roman" w:hAnsi="Times New Roman" w:cs="Times New Roman"/>
                <w:b/>
                <w:sz w:val="28"/>
                <w:szCs w:val="28"/>
              </w:rPr>
              <w:t>1330,3</w:t>
            </w:r>
          </w:p>
        </w:tc>
        <w:tc>
          <w:tcPr>
            <w:tcW w:w="851" w:type="dxa"/>
            <w:tcBorders>
              <w:top w:val="single" w:sz="6" w:space="0" w:color="auto"/>
              <w:left w:val="single" w:sz="6" w:space="0" w:color="auto"/>
              <w:bottom w:val="single" w:sz="6" w:space="0" w:color="auto"/>
              <w:right w:val="single" w:sz="6" w:space="0" w:color="auto"/>
            </w:tcBorders>
            <w:hideMark/>
          </w:tcPr>
          <w:p w:rsidR="00786B59" w:rsidRPr="00786B59" w:rsidRDefault="00B546F2">
            <w:pPr>
              <w:pStyle w:val="ConsPlusNormal0"/>
              <w:widowControl/>
              <w:ind w:firstLine="0"/>
              <w:jc w:val="center"/>
              <w:rPr>
                <w:rFonts w:ascii="Times New Roman" w:hAnsi="Times New Roman" w:cs="Times New Roman"/>
                <w:b/>
                <w:sz w:val="28"/>
                <w:szCs w:val="28"/>
              </w:rPr>
            </w:pPr>
            <w:r>
              <w:rPr>
                <w:rFonts w:ascii="Times New Roman" w:hAnsi="Times New Roman" w:cs="Times New Roman"/>
                <w:b/>
                <w:sz w:val="28"/>
                <w:szCs w:val="28"/>
              </w:rPr>
              <w:t>216,0</w:t>
            </w:r>
          </w:p>
        </w:tc>
        <w:tc>
          <w:tcPr>
            <w:tcW w:w="850" w:type="dxa"/>
            <w:tcBorders>
              <w:top w:val="single" w:sz="6" w:space="0" w:color="auto"/>
              <w:left w:val="single" w:sz="6" w:space="0" w:color="auto"/>
              <w:bottom w:val="single" w:sz="6" w:space="0" w:color="auto"/>
              <w:right w:val="single" w:sz="6" w:space="0" w:color="auto"/>
            </w:tcBorders>
            <w:hideMark/>
          </w:tcPr>
          <w:p w:rsidR="00786B59" w:rsidRPr="00786B59" w:rsidRDefault="00786B59">
            <w:pPr>
              <w:pStyle w:val="ConsPlusNormal0"/>
              <w:widowControl/>
              <w:ind w:firstLine="0"/>
              <w:jc w:val="center"/>
              <w:rPr>
                <w:rFonts w:ascii="Times New Roman" w:hAnsi="Times New Roman" w:cs="Times New Roman"/>
                <w:b/>
                <w:sz w:val="28"/>
                <w:szCs w:val="28"/>
              </w:rPr>
            </w:pPr>
            <w:r w:rsidRPr="00786B59">
              <w:rPr>
                <w:rFonts w:ascii="Times New Roman" w:hAnsi="Times New Roman" w:cs="Times New Roman"/>
                <w:b/>
                <w:sz w:val="28"/>
                <w:szCs w:val="28"/>
              </w:rPr>
              <w:t>530,6</w:t>
            </w:r>
          </w:p>
        </w:tc>
        <w:tc>
          <w:tcPr>
            <w:tcW w:w="993" w:type="dxa"/>
            <w:tcBorders>
              <w:top w:val="single" w:sz="6" w:space="0" w:color="auto"/>
              <w:left w:val="single" w:sz="6" w:space="0" w:color="auto"/>
              <w:bottom w:val="single" w:sz="6" w:space="0" w:color="auto"/>
              <w:right w:val="single" w:sz="6" w:space="0" w:color="auto"/>
            </w:tcBorders>
            <w:hideMark/>
          </w:tcPr>
          <w:p w:rsidR="00786B59" w:rsidRPr="00786B59" w:rsidRDefault="00786B59">
            <w:pPr>
              <w:pStyle w:val="ConsPlusNormal0"/>
              <w:widowControl/>
              <w:ind w:firstLine="0"/>
              <w:jc w:val="center"/>
              <w:rPr>
                <w:rFonts w:ascii="Times New Roman" w:hAnsi="Times New Roman" w:cs="Times New Roman"/>
                <w:b/>
                <w:sz w:val="28"/>
                <w:szCs w:val="28"/>
              </w:rPr>
            </w:pPr>
            <w:r w:rsidRPr="00786B59">
              <w:rPr>
                <w:rFonts w:ascii="Times New Roman" w:hAnsi="Times New Roman" w:cs="Times New Roman"/>
                <w:b/>
                <w:sz w:val="28"/>
                <w:szCs w:val="28"/>
              </w:rPr>
              <w:t>583,7</w:t>
            </w:r>
          </w:p>
        </w:tc>
      </w:tr>
    </w:tbl>
    <w:p w:rsidR="00C3121F" w:rsidRDefault="00C3121F" w:rsidP="00C3121F">
      <w:pPr>
        <w:pStyle w:val="ConsPlusNormal0"/>
        <w:widowControl/>
        <w:ind w:firstLine="540"/>
        <w:jc w:val="both"/>
        <w:rPr>
          <w:rFonts w:ascii="Times New Roman" w:hAnsi="Times New Roman" w:cs="Times New Roman"/>
          <w:sz w:val="28"/>
          <w:szCs w:val="28"/>
          <w:lang w:eastAsia="ru-RU"/>
        </w:rPr>
      </w:pPr>
    </w:p>
    <w:p w:rsidR="00C3121F" w:rsidRDefault="00C3121F" w:rsidP="00C3121F">
      <w:pPr>
        <w:pStyle w:val="ConsPlusNormal0"/>
        <w:widowControl/>
        <w:ind w:firstLine="540"/>
        <w:jc w:val="both"/>
        <w:rPr>
          <w:rFonts w:ascii="Times New Roman" w:hAnsi="Times New Roman" w:cs="Times New Roman"/>
          <w:sz w:val="28"/>
          <w:szCs w:val="28"/>
        </w:rPr>
      </w:pPr>
    </w:p>
    <w:p w:rsidR="00C3121F" w:rsidRDefault="00C3121F" w:rsidP="00C3121F">
      <w:pPr>
        <w:pStyle w:val="ConsPlusNormal0"/>
        <w:widowControl/>
        <w:ind w:firstLine="0"/>
        <w:jc w:val="right"/>
        <w:outlineLvl w:val="1"/>
        <w:rPr>
          <w:rFonts w:ascii="Times New Roman" w:hAnsi="Times New Roman" w:cs="Times New Roman"/>
          <w:sz w:val="28"/>
          <w:szCs w:val="28"/>
        </w:rPr>
      </w:pPr>
    </w:p>
    <w:p w:rsidR="00C3121F" w:rsidRDefault="00C3121F" w:rsidP="00C3121F">
      <w:pPr>
        <w:pStyle w:val="ConsPlusNormal0"/>
        <w:widowControl/>
        <w:ind w:firstLine="0"/>
        <w:jc w:val="center"/>
        <w:outlineLvl w:val="1"/>
        <w:rPr>
          <w:rFonts w:ascii="Times New Roman" w:hAnsi="Times New Roman" w:cs="Times New Roman"/>
          <w:b/>
          <w:sz w:val="28"/>
          <w:szCs w:val="28"/>
        </w:rPr>
      </w:pPr>
      <w:r>
        <w:rPr>
          <w:rFonts w:ascii="Times New Roman" w:hAnsi="Times New Roman" w:cs="Times New Roman"/>
          <w:b/>
          <w:sz w:val="28"/>
          <w:szCs w:val="28"/>
        </w:rPr>
        <w:t>Раздел 5. Ресурсное обеспечение муниципальной Программы.</w:t>
      </w:r>
    </w:p>
    <w:p w:rsidR="00C3121F" w:rsidRDefault="00C3121F" w:rsidP="00C3121F">
      <w:pPr>
        <w:pStyle w:val="ConsPlusNormal0"/>
        <w:widowControl/>
        <w:ind w:firstLine="0"/>
        <w:jc w:val="right"/>
        <w:outlineLvl w:val="1"/>
        <w:rPr>
          <w:rFonts w:ascii="Times New Roman" w:hAnsi="Times New Roman" w:cs="Times New Roman"/>
          <w:sz w:val="28"/>
          <w:szCs w:val="28"/>
        </w:rPr>
      </w:pPr>
    </w:p>
    <w:p w:rsidR="00C3121F" w:rsidRDefault="00C3121F" w:rsidP="00C3121F">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Мероприятия муниципальной Программы реализуются за счет средств местного бюджета.</w:t>
      </w:r>
    </w:p>
    <w:p w:rsidR="00C3121F" w:rsidRDefault="00C3121F" w:rsidP="00C3121F">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Общий объем финансирования муниципальной Программы на 20</w:t>
      </w:r>
      <w:r w:rsidR="00786B59">
        <w:rPr>
          <w:rFonts w:ascii="Times New Roman" w:hAnsi="Times New Roman" w:cs="Times New Roman"/>
          <w:sz w:val="28"/>
          <w:szCs w:val="28"/>
        </w:rPr>
        <w:t xml:space="preserve">17-2019 годы составляет </w:t>
      </w:r>
      <w:r w:rsidR="00B546F2">
        <w:rPr>
          <w:rFonts w:ascii="Times New Roman" w:hAnsi="Times New Roman" w:cs="Times New Roman"/>
          <w:sz w:val="28"/>
          <w:szCs w:val="28"/>
        </w:rPr>
        <w:t>1330,3</w:t>
      </w:r>
      <w:r>
        <w:rPr>
          <w:rFonts w:ascii="Times New Roman" w:hAnsi="Times New Roman" w:cs="Times New Roman"/>
          <w:sz w:val="28"/>
          <w:szCs w:val="28"/>
        </w:rPr>
        <w:t xml:space="preserve"> тыс. рублей, в том числе:</w:t>
      </w:r>
    </w:p>
    <w:p w:rsidR="00C3121F" w:rsidRDefault="00C3121F" w:rsidP="00C3121F">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2017 год – </w:t>
      </w:r>
      <w:r w:rsidR="00B546F2">
        <w:rPr>
          <w:rFonts w:ascii="Times New Roman" w:hAnsi="Times New Roman" w:cs="Times New Roman"/>
          <w:sz w:val="28"/>
          <w:szCs w:val="28"/>
        </w:rPr>
        <w:t>216,0</w:t>
      </w:r>
      <w:r>
        <w:rPr>
          <w:rFonts w:ascii="Times New Roman" w:hAnsi="Times New Roman" w:cs="Times New Roman"/>
          <w:sz w:val="28"/>
          <w:szCs w:val="28"/>
        </w:rPr>
        <w:t xml:space="preserve"> тыс. рублей;</w:t>
      </w:r>
    </w:p>
    <w:p w:rsidR="00C3121F" w:rsidRDefault="00C3121F" w:rsidP="00C3121F">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2018 год – 530,6 тыс. рублей;</w:t>
      </w:r>
    </w:p>
    <w:p w:rsidR="00C3121F" w:rsidRDefault="00C3121F" w:rsidP="00C3121F">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2019 год -  583,7тыс. рублей.</w:t>
      </w:r>
    </w:p>
    <w:p w:rsidR="00C3121F" w:rsidRDefault="00C3121F" w:rsidP="00C3121F">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Объемы финансирования Программы могут корректироваться с учетом доходов районного бюджета на соответствующий финансовый год.</w:t>
      </w:r>
    </w:p>
    <w:p w:rsidR="00C3121F" w:rsidRDefault="00C3121F" w:rsidP="00C3121F">
      <w:pPr>
        <w:pStyle w:val="ConsPlusNormal0"/>
        <w:widowControl/>
        <w:ind w:firstLine="0"/>
        <w:jc w:val="both"/>
        <w:outlineLvl w:val="1"/>
        <w:rPr>
          <w:rFonts w:ascii="Times New Roman" w:hAnsi="Times New Roman" w:cs="Times New Roman"/>
          <w:sz w:val="28"/>
          <w:szCs w:val="28"/>
        </w:rPr>
      </w:pPr>
    </w:p>
    <w:p w:rsidR="00C3121F" w:rsidRDefault="00C3121F" w:rsidP="00C3121F">
      <w:pPr>
        <w:pStyle w:val="ConsPlusNormal0"/>
        <w:widowControl/>
        <w:ind w:firstLine="0"/>
        <w:jc w:val="center"/>
        <w:outlineLvl w:val="1"/>
        <w:rPr>
          <w:rFonts w:ascii="Times New Roman" w:hAnsi="Times New Roman" w:cs="Times New Roman"/>
          <w:b/>
          <w:sz w:val="28"/>
          <w:szCs w:val="28"/>
        </w:rPr>
      </w:pPr>
      <w:r>
        <w:rPr>
          <w:rFonts w:ascii="Times New Roman" w:hAnsi="Times New Roman" w:cs="Times New Roman"/>
          <w:b/>
          <w:sz w:val="28"/>
          <w:szCs w:val="28"/>
        </w:rPr>
        <w:t>Раздел 6. Организация управления и механизм реализации муниципальной Программы.</w:t>
      </w:r>
    </w:p>
    <w:p w:rsidR="00C3121F" w:rsidRDefault="00C3121F" w:rsidP="00C3121F">
      <w:pPr>
        <w:pStyle w:val="ConsPlusNormal0"/>
        <w:widowControl/>
        <w:ind w:firstLine="0"/>
        <w:jc w:val="center"/>
        <w:outlineLvl w:val="1"/>
        <w:rPr>
          <w:rFonts w:ascii="Times New Roman" w:hAnsi="Times New Roman" w:cs="Times New Roman"/>
          <w:b/>
          <w:sz w:val="28"/>
          <w:szCs w:val="28"/>
        </w:rPr>
      </w:pPr>
    </w:p>
    <w:p w:rsidR="00C3121F" w:rsidRDefault="00C3121F" w:rsidP="00C3121F">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w:t>
      </w:r>
    </w:p>
    <w:p w:rsidR="00C3121F" w:rsidRDefault="00C3121F" w:rsidP="00C3121F">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 осуществляет организацию, координацию и контроль работ по выполнению программных мероприятий, вносит в установленном порядке предложения по уточнению мероприятий Программы с учетом складывающейся социально-экономической ситуации.</w:t>
      </w:r>
    </w:p>
    <w:p w:rsidR="00C3121F" w:rsidRDefault="00C3121F" w:rsidP="00C3121F">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-осуществляет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выполнением целевых показателей Программы.</w:t>
      </w:r>
    </w:p>
    <w:p w:rsidR="00C3121F" w:rsidRDefault="00C3121F" w:rsidP="00C3121F">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 подготавливает ежеквартально отчет о ходе реализации Программы и предоставляет его в Комитет экономики администрации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не позднее 10 числа следующего за отчетным периодом.</w:t>
      </w:r>
    </w:p>
    <w:p w:rsidR="00C3121F" w:rsidRDefault="00C3121F" w:rsidP="00C3121F">
      <w:pPr>
        <w:pStyle w:val="ConsPlusNormal0"/>
        <w:widowControl/>
        <w:ind w:firstLine="0"/>
        <w:jc w:val="both"/>
        <w:outlineLvl w:val="1"/>
        <w:rPr>
          <w:rFonts w:ascii="Times New Roman" w:hAnsi="Times New Roman" w:cs="Times New Roman"/>
          <w:sz w:val="28"/>
          <w:szCs w:val="28"/>
        </w:rPr>
      </w:pPr>
    </w:p>
    <w:p w:rsidR="00C3121F" w:rsidRDefault="00C3121F" w:rsidP="00C3121F">
      <w:pPr>
        <w:pStyle w:val="ConsPlusNormal0"/>
        <w:widowControl/>
        <w:ind w:firstLine="0"/>
        <w:jc w:val="center"/>
        <w:outlineLvl w:val="1"/>
        <w:rPr>
          <w:rFonts w:ascii="Times New Roman" w:hAnsi="Times New Roman" w:cs="Times New Roman"/>
          <w:b/>
          <w:sz w:val="28"/>
          <w:szCs w:val="28"/>
        </w:rPr>
      </w:pPr>
      <w:r>
        <w:rPr>
          <w:rFonts w:ascii="Times New Roman" w:hAnsi="Times New Roman" w:cs="Times New Roman"/>
          <w:b/>
          <w:sz w:val="28"/>
          <w:szCs w:val="28"/>
        </w:rPr>
        <w:t>Раздел 7. Ожидаемые результаты реализации муниципальной Программы.</w:t>
      </w:r>
    </w:p>
    <w:p w:rsidR="00C3121F" w:rsidRDefault="00C3121F" w:rsidP="00C3121F">
      <w:pPr>
        <w:pStyle w:val="ConsPlusNormal0"/>
        <w:widowControl/>
        <w:ind w:firstLine="0"/>
        <w:jc w:val="center"/>
        <w:outlineLvl w:val="1"/>
        <w:rPr>
          <w:rFonts w:ascii="Times New Roman" w:hAnsi="Times New Roman" w:cs="Times New Roman"/>
          <w:b/>
          <w:sz w:val="28"/>
          <w:szCs w:val="28"/>
        </w:rPr>
      </w:pPr>
    </w:p>
    <w:p w:rsidR="00C3121F" w:rsidRDefault="00C3121F" w:rsidP="00C3121F">
      <w:pPr>
        <w:pStyle w:val="ConsPlusNormal0"/>
        <w:widowControl/>
        <w:ind w:firstLine="0"/>
        <w:jc w:val="both"/>
        <w:outlineLvl w:val="1"/>
        <w:rPr>
          <w:rFonts w:ascii="Times New Roman" w:hAnsi="Times New Roman" w:cs="Times New Roman"/>
          <w:b/>
          <w:sz w:val="28"/>
          <w:szCs w:val="28"/>
        </w:rPr>
      </w:pPr>
    </w:p>
    <w:p w:rsidR="00C3121F" w:rsidRDefault="00C3121F" w:rsidP="00C3121F">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       В период реализации Программы планируется укомплектование учреждения здравоохранения врачебными кадрами, улучшение и сохранение здоровья жителей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при доступности медицинской помощи, обеспечение качественного функционирования и    </w:t>
      </w:r>
      <w:r>
        <w:rPr>
          <w:rFonts w:ascii="Times New Roman" w:hAnsi="Times New Roman" w:cs="Times New Roman"/>
          <w:sz w:val="28"/>
          <w:szCs w:val="28"/>
        </w:rPr>
        <w:br/>
        <w:t xml:space="preserve">развития системы здравоохранения за счет  решения кадровой проблемы.   </w:t>
      </w:r>
    </w:p>
    <w:p w:rsidR="00786B59" w:rsidRDefault="00786B59" w:rsidP="00786B59">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Динамика изменения индикативных показателей в ходе реализации программы представлена в таблице 2.</w:t>
      </w:r>
    </w:p>
    <w:p w:rsidR="00786B59" w:rsidRDefault="00786B59" w:rsidP="00786B59">
      <w:pPr>
        <w:pStyle w:val="ConsPlusNormal0"/>
        <w:widowControl/>
        <w:ind w:firstLine="540"/>
        <w:jc w:val="right"/>
        <w:rPr>
          <w:rFonts w:ascii="Times New Roman" w:hAnsi="Times New Roman" w:cs="Times New Roman"/>
          <w:b/>
          <w:sz w:val="28"/>
          <w:szCs w:val="28"/>
        </w:rPr>
      </w:pPr>
      <w:r>
        <w:rPr>
          <w:rFonts w:ascii="Times New Roman" w:hAnsi="Times New Roman" w:cs="Times New Roman"/>
          <w:b/>
          <w:sz w:val="28"/>
          <w:szCs w:val="28"/>
        </w:rPr>
        <w:t>Таблица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8"/>
        <w:gridCol w:w="3829"/>
        <w:gridCol w:w="1847"/>
        <w:gridCol w:w="992"/>
        <w:gridCol w:w="1134"/>
        <w:gridCol w:w="1241"/>
      </w:tblGrid>
      <w:tr w:rsidR="00786B59" w:rsidTr="00F74D89">
        <w:tc>
          <w:tcPr>
            <w:tcW w:w="528" w:type="dxa"/>
            <w:tcBorders>
              <w:top w:val="single" w:sz="4" w:space="0" w:color="000000"/>
              <w:left w:val="single" w:sz="4" w:space="0" w:color="000000"/>
              <w:bottom w:val="single" w:sz="4" w:space="0" w:color="000000"/>
              <w:right w:val="single" w:sz="4" w:space="0" w:color="000000"/>
            </w:tcBorders>
            <w:hideMark/>
          </w:tcPr>
          <w:p w:rsidR="00786B59" w:rsidRDefault="00786B59" w:rsidP="005E5196">
            <w:pPr>
              <w:pStyle w:val="ConsPlusNormal0"/>
              <w:widowControl/>
              <w:ind w:firstLine="0"/>
              <w:jc w:val="center"/>
              <w:rPr>
                <w:rFonts w:ascii="Times New Roman" w:hAnsi="Times New Roman" w:cs="Times New Roman"/>
                <w:b/>
                <w:sz w:val="28"/>
                <w:szCs w:val="28"/>
              </w:rPr>
            </w:pPr>
            <w:r>
              <w:rPr>
                <w:rFonts w:ascii="Times New Roman" w:hAnsi="Times New Roman" w:cs="Times New Roman"/>
                <w:b/>
                <w:sz w:val="28"/>
                <w:szCs w:val="28"/>
              </w:rPr>
              <w:t>№</w:t>
            </w:r>
          </w:p>
        </w:tc>
        <w:tc>
          <w:tcPr>
            <w:tcW w:w="3829" w:type="dxa"/>
            <w:tcBorders>
              <w:top w:val="single" w:sz="4" w:space="0" w:color="000000"/>
              <w:left w:val="single" w:sz="4" w:space="0" w:color="000000"/>
              <w:bottom w:val="single" w:sz="4" w:space="0" w:color="000000"/>
              <w:right w:val="single" w:sz="4" w:space="0" w:color="000000"/>
            </w:tcBorders>
            <w:hideMark/>
          </w:tcPr>
          <w:p w:rsidR="00786B59" w:rsidRDefault="00786B59" w:rsidP="005E5196">
            <w:pPr>
              <w:pStyle w:val="ConsPlusNormal0"/>
              <w:widowControl/>
              <w:ind w:firstLine="0"/>
              <w:jc w:val="center"/>
              <w:rPr>
                <w:rFonts w:ascii="Times New Roman" w:hAnsi="Times New Roman" w:cs="Times New Roman"/>
                <w:b/>
                <w:sz w:val="28"/>
                <w:szCs w:val="28"/>
              </w:rPr>
            </w:pPr>
            <w:r>
              <w:rPr>
                <w:rFonts w:ascii="Times New Roman" w:hAnsi="Times New Roman" w:cs="Times New Roman"/>
                <w:b/>
                <w:sz w:val="28"/>
                <w:szCs w:val="28"/>
              </w:rPr>
              <w:t>Наименование показателя</w:t>
            </w:r>
          </w:p>
        </w:tc>
        <w:tc>
          <w:tcPr>
            <w:tcW w:w="1847" w:type="dxa"/>
            <w:tcBorders>
              <w:top w:val="single" w:sz="4" w:space="0" w:color="000000"/>
              <w:left w:val="single" w:sz="4" w:space="0" w:color="000000"/>
              <w:bottom w:val="single" w:sz="4" w:space="0" w:color="000000"/>
              <w:right w:val="single" w:sz="4" w:space="0" w:color="000000"/>
            </w:tcBorders>
            <w:hideMark/>
          </w:tcPr>
          <w:p w:rsidR="00786B59" w:rsidRDefault="00786B59" w:rsidP="005E5196">
            <w:pPr>
              <w:pStyle w:val="ConsPlusNormal0"/>
              <w:widowControl/>
              <w:ind w:firstLine="0"/>
              <w:jc w:val="center"/>
              <w:rPr>
                <w:rFonts w:ascii="Times New Roman" w:hAnsi="Times New Roman" w:cs="Times New Roman"/>
                <w:b/>
                <w:sz w:val="28"/>
                <w:szCs w:val="28"/>
              </w:rPr>
            </w:pPr>
            <w:r>
              <w:rPr>
                <w:rFonts w:ascii="Times New Roman" w:hAnsi="Times New Roman" w:cs="Times New Roman"/>
                <w:b/>
                <w:sz w:val="28"/>
                <w:szCs w:val="28"/>
              </w:rPr>
              <w:t>Ед. измерения</w:t>
            </w:r>
          </w:p>
        </w:tc>
        <w:tc>
          <w:tcPr>
            <w:tcW w:w="992" w:type="dxa"/>
            <w:tcBorders>
              <w:top w:val="single" w:sz="4" w:space="0" w:color="000000"/>
              <w:left w:val="single" w:sz="4" w:space="0" w:color="000000"/>
              <w:bottom w:val="single" w:sz="4" w:space="0" w:color="000000"/>
              <w:right w:val="single" w:sz="4" w:space="0" w:color="000000"/>
            </w:tcBorders>
            <w:hideMark/>
          </w:tcPr>
          <w:p w:rsidR="00786B59" w:rsidRDefault="00786B59" w:rsidP="005E5196">
            <w:pPr>
              <w:pStyle w:val="ConsPlusNormal0"/>
              <w:widowControl/>
              <w:ind w:firstLine="0"/>
              <w:jc w:val="center"/>
              <w:rPr>
                <w:rFonts w:ascii="Times New Roman" w:hAnsi="Times New Roman" w:cs="Times New Roman"/>
                <w:b/>
                <w:sz w:val="28"/>
                <w:szCs w:val="28"/>
              </w:rPr>
            </w:pPr>
            <w:r>
              <w:rPr>
                <w:rFonts w:ascii="Times New Roman" w:hAnsi="Times New Roman" w:cs="Times New Roman"/>
                <w:b/>
                <w:sz w:val="28"/>
                <w:szCs w:val="28"/>
              </w:rPr>
              <w:t>2017 год</w:t>
            </w:r>
          </w:p>
        </w:tc>
        <w:tc>
          <w:tcPr>
            <w:tcW w:w="1134" w:type="dxa"/>
            <w:tcBorders>
              <w:top w:val="single" w:sz="4" w:space="0" w:color="000000"/>
              <w:left w:val="single" w:sz="4" w:space="0" w:color="000000"/>
              <w:bottom w:val="single" w:sz="4" w:space="0" w:color="000000"/>
              <w:right w:val="single" w:sz="4" w:space="0" w:color="auto"/>
            </w:tcBorders>
            <w:hideMark/>
          </w:tcPr>
          <w:p w:rsidR="00786B59" w:rsidRDefault="00786B59" w:rsidP="005E5196">
            <w:pPr>
              <w:pStyle w:val="ConsPlusNormal0"/>
              <w:widowControl/>
              <w:ind w:firstLine="0"/>
              <w:jc w:val="center"/>
              <w:rPr>
                <w:rFonts w:ascii="Times New Roman" w:hAnsi="Times New Roman" w:cs="Times New Roman"/>
                <w:b/>
                <w:sz w:val="28"/>
                <w:szCs w:val="28"/>
              </w:rPr>
            </w:pPr>
            <w:r>
              <w:rPr>
                <w:rFonts w:ascii="Times New Roman" w:hAnsi="Times New Roman" w:cs="Times New Roman"/>
                <w:b/>
                <w:sz w:val="28"/>
                <w:szCs w:val="28"/>
              </w:rPr>
              <w:t>2018 год</w:t>
            </w:r>
          </w:p>
        </w:tc>
        <w:tc>
          <w:tcPr>
            <w:tcW w:w="1241" w:type="dxa"/>
            <w:tcBorders>
              <w:top w:val="single" w:sz="4" w:space="0" w:color="000000"/>
              <w:left w:val="single" w:sz="4" w:space="0" w:color="auto"/>
              <w:bottom w:val="single" w:sz="4" w:space="0" w:color="000000"/>
              <w:right w:val="single" w:sz="4" w:space="0" w:color="000000"/>
            </w:tcBorders>
          </w:tcPr>
          <w:p w:rsidR="00786B59" w:rsidRDefault="00786B59" w:rsidP="005E5196">
            <w:pPr>
              <w:pStyle w:val="ConsPlusNormal0"/>
              <w:widowControl/>
              <w:ind w:firstLine="0"/>
              <w:jc w:val="center"/>
              <w:rPr>
                <w:rFonts w:ascii="Times New Roman" w:hAnsi="Times New Roman" w:cs="Times New Roman"/>
                <w:b/>
                <w:sz w:val="28"/>
                <w:szCs w:val="28"/>
              </w:rPr>
            </w:pPr>
            <w:r>
              <w:rPr>
                <w:rFonts w:ascii="Times New Roman" w:hAnsi="Times New Roman" w:cs="Times New Roman"/>
                <w:b/>
                <w:sz w:val="28"/>
                <w:szCs w:val="28"/>
              </w:rPr>
              <w:t>2019 год</w:t>
            </w:r>
          </w:p>
        </w:tc>
      </w:tr>
      <w:tr w:rsidR="00786B59" w:rsidTr="00F74D89">
        <w:tc>
          <w:tcPr>
            <w:tcW w:w="528" w:type="dxa"/>
            <w:tcBorders>
              <w:top w:val="single" w:sz="4" w:space="0" w:color="000000"/>
              <w:left w:val="single" w:sz="4" w:space="0" w:color="000000"/>
              <w:bottom w:val="single" w:sz="4" w:space="0" w:color="000000"/>
              <w:right w:val="single" w:sz="4" w:space="0" w:color="000000"/>
            </w:tcBorders>
            <w:hideMark/>
          </w:tcPr>
          <w:p w:rsidR="00786B59" w:rsidRDefault="00786B59" w:rsidP="005E519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1</w:t>
            </w:r>
          </w:p>
        </w:tc>
        <w:tc>
          <w:tcPr>
            <w:tcW w:w="3829" w:type="dxa"/>
            <w:tcBorders>
              <w:top w:val="single" w:sz="4" w:space="0" w:color="000000"/>
              <w:left w:val="single" w:sz="4" w:space="0" w:color="000000"/>
              <w:bottom w:val="single" w:sz="4" w:space="0" w:color="000000"/>
              <w:right w:val="single" w:sz="4" w:space="0" w:color="000000"/>
            </w:tcBorders>
            <w:hideMark/>
          </w:tcPr>
          <w:p w:rsidR="00786B59" w:rsidRDefault="00F74D89" w:rsidP="00F74D89">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t>Количество  специалистов, которых планируется</w:t>
            </w:r>
            <w:r>
              <w:rPr>
                <w:rFonts w:ascii="Times New Roman" w:hAnsi="Times New Roman" w:cs="Times New Roman"/>
                <w:sz w:val="28"/>
                <w:szCs w:val="28"/>
              </w:rPr>
              <w:br/>
              <w:t xml:space="preserve">обеспечить жилыми </w:t>
            </w:r>
            <w:r>
              <w:rPr>
                <w:rFonts w:ascii="Times New Roman" w:hAnsi="Times New Roman" w:cs="Times New Roman"/>
                <w:sz w:val="28"/>
                <w:szCs w:val="28"/>
              </w:rPr>
              <w:lastRenderedPageBreak/>
              <w:t>помещениями.</w:t>
            </w:r>
          </w:p>
        </w:tc>
        <w:tc>
          <w:tcPr>
            <w:tcW w:w="1847" w:type="dxa"/>
            <w:tcBorders>
              <w:top w:val="single" w:sz="4" w:space="0" w:color="000000"/>
              <w:left w:val="single" w:sz="4" w:space="0" w:color="000000"/>
              <w:bottom w:val="single" w:sz="4" w:space="0" w:color="000000"/>
              <w:right w:val="single" w:sz="4" w:space="0" w:color="000000"/>
            </w:tcBorders>
            <w:hideMark/>
          </w:tcPr>
          <w:p w:rsidR="00786B59" w:rsidRPr="00EA153F" w:rsidRDefault="00786B59" w:rsidP="005E519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lastRenderedPageBreak/>
              <w:t>Кол-во специалистов</w:t>
            </w:r>
          </w:p>
        </w:tc>
        <w:tc>
          <w:tcPr>
            <w:tcW w:w="992" w:type="dxa"/>
            <w:tcBorders>
              <w:top w:val="single" w:sz="4" w:space="0" w:color="000000"/>
              <w:left w:val="single" w:sz="4" w:space="0" w:color="000000"/>
              <w:bottom w:val="single" w:sz="4" w:space="0" w:color="000000"/>
              <w:right w:val="single" w:sz="4" w:space="0" w:color="000000"/>
            </w:tcBorders>
          </w:tcPr>
          <w:p w:rsidR="00786B59" w:rsidRDefault="00F74D89" w:rsidP="00F74D89">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4" w:space="0" w:color="000000"/>
              <w:left w:val="single" w:sz="4" w:space="0" w:color="000000"/>
              <w:bottom w:val="single" w:sz="4" w:space="0" w:color="000000"/>
              <w:right w:val="single" w:sz="4" w:space="0" w:color="auto"/>
            </w:tcBorders>
          </w:tcPr>
          <w:p w:rsidR="00786B59" w:rsidRDefault="00F74D89" w:rsidP="00F74D89">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0</w:t>
            </w:r>
          </w:p>
        </w:tc>
        <w:tc>
          <w:tcPr>
            <w:tcW w:w="1241" w:type="dxa"/>
            <w:tcBorders>
              <w:top w:val="single" w:sz="4" w:space="0" w:color="000000"/>
              <w:left w:val="single" w:sz="4" w:space="0" w:color="auto"/>
              <w:bottom w:val="single" w:sz="4" w:space="0" w:color="000000"/>
              <w:right w:val="single" w:sz="4" w:space="0" w:color="000000"/>
            </w:tcBorders>
          </w:tcPr>
          <w:p w:rsidR="00786B59" w:rsidRDefault="00F74D89" w:rsidP="00F74D89">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0</w:t>
            </w:r>
          </w:p>
        </w:tc>
      </w:tr>
      <w:tr w:rsidR="00786B59" w:rsidTr="00F74D89">
        <w:tc>
          <w:tcPr>
            <w:tcW w:w="528" w:type="dxa"/>
            <w:tcBorders>
              <w:top w:val="single" w:sz="4" w:space="0" w:color="000000"/>
              <w:left w:val="single" w:sz="4" w:space="0" w:color="000000"/>
              <w:bottom w:val="single" w:sz="4" w:space="0" w:color="000000"/>
              <w:right w:val="single" w:sz="4" w:space="0" w:color="000000"/>
            </w:tcBorders>
            <w:hideMark/>
          </w:tcPr>
          <w:p w:rsidR="00786B59" w:rsidRDefault="00786B59" w:rsidP="005E5196">
            <w:pPr>
              <w:pStyle w:val="ConsPlusNormal0"/>
              <w:widowControl/>
              <w:ind w:firstLine="0"/>
              <w:rPr>
                <w:rFonts w:ascii="Times New Roman" w:hAnsi="Times New Roman" w:cs="Times New Roman"/>
                <w:sz w:val="28"/>
                <w:szCs w:val="28"/>
              </w:rPr>
            </w:pPr>
            <w:r>
              <w:rPr>
                <w:rFonts w:ascii="Times New Roman" w:hAnsi="Times New Roman" w:cs="Times New Roman"/>
                <w:sz w:val="28"/>
                <w:szCs w:val="28"/>
              </w:rPr>
              <w:lastRenderedPageBreak/>
              <w:t>2</w:t>
            </w:r>
          </w:p>
        </w:tc>
        <w:tc>
          <w:tcPr>
            <w:tcW w:w="3829" w:type="dxa"/>
            <w:tcBorders>
              <w:top w:val="single" w:sz="4" w:space="0" w:color="000000"/>
              <w:left w:val="single" w:sz="4" w:space="0" w:color="000000"/>
              <w:bottom w:val="single" w:sz="4" w:space="0" w:color="000000"/>
              <w:right w:val="single" w:sz="4" w:space="0" w:color="000000"/>
            </w:tcBorders>
            <w:hideMark/>
          </w:tcPr>
          <w:p w:rsidR="00786B59" w:rsidRPr="001C30D1" w:rsidRDefault="00F74D89" w:rsidP="005E5196">
            <w:pPr>
              <w:pStyle w:val="ConsPlusNormal0"/>
              <w:widowControl/>
              <w:ind w:firstLine="0"/>
              <w:rPr>
                <w:rFonts w:ascii="Times New Roman" w:hAnsi="Times New Roman" w:cs="Times New Roman"/>
                <w:sz w:val="28"/>
                <w:szCs w:val="28"/>
              </w:rPr>
            </w:pPr>
            <w:r w:rsidRPr="001C30D1">
              <w:rPr>
                <w:rFonts w:ascii="Times New Roman" w:hAnsi="Times New Roman" w:cs="Times New Roman"/>
                <w:sz w:val="28"/>
                <w:szCs w:val="28"/>
              </w:rPr>
              <w:t>Количество специалистов, которым необходима оплата компенсации по возмещению расходов, связанных с оплатой найма жилых помещений.</w:t>
            </w:r>
          </w:p>
        </w:tc>
        <w:tc>
          <w:tcPr>
            <w:tcW w:w="1847" w:type="dxa"/>
            <w:tcBorders>
              <w:top w:val="single" w:sz="4" w:space="0" w:color="000000"/>
              <w:left w:val="single" w:sz="4" w:space="0" w:color="000000"/>
              <w:bottom w:val="single" w:sz="4" w:space="0" w:color="000000"/>
              <w:right w:val="single" w:sz="4" w:space="0" w:color="000000"/>
            </w:tcBorders>
            <w:hideMark/>
          </w:tcPr>
          <w:p w:rsidR="00786B59" w:rsidRPr="001C30D1" w:rsidRDefault="00786B59" w:rsidP="005E5196">
            <w:pPr>
              <w:pStyle w:val="ConsPlusNormal0"/>
              <w:widowControl/>
              <w:ind w:firstLine="0"/>
              <w:rPr>
                <w:rFonts w:ascii="Times New Roman" w:hAnsi="Times New Roman" w:cs="Times New Roman"/>
                <w:sz w:val="28"/>
                <w:szCs w:val="28"/>
              </w:rPr>
            </w:pPr>
            <w:r w:rsidRPr="001C30D1">
              <w:rPr>
                <w:rFonts w:ascii="Times New Roman" w:hAnsi="Times New Roman" w:cs="Times New Roman"/>
                <w:sz w:val="28"/>
                <w:szCs w:val="28"/>
              </w:rPr>
              <w:t>Кол-во специалистов</w:t>
            </w:r>
          </w:p>
        </w:tc>
        <w:tc>
          <w:tcPr>
            <w:tcW w:w="992" w:type="dxa"/>
            <w:tcBorders>
              <w:top w:val="single" w:sz="4" w:space="0" w:color="000000"/>
              <w:left w:val="single" w:sz="4" w:space="0" w:color="000000"/>
              <w:bottom w:val="single" w:sz="4" w:space="0" w:color="000000"/>
              <w:right w:val="single" w:sz="4" w:space="0" w:color="000000"/>
            </w:tcBorders>
          </w:tcPr>
          <w:p w:rsidR="00786B59" w:rsidRPr="001C30D1" w:rsidRDefault="00B546F2" w:rsidP="00F74D89">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134" w:type="dxa"/>
            <w:tcBorders>
              <w:top w:val="single" w:sz="4" w:space="0" w:color="000000"/>
              <w:left w:val="single" w:sz="4" w:space="0" w:color="000000"/>
              <w:bottom w:val="single" w:sz="4" w:space="0" w:color="000000"/>
              <w:right w:val="single" w:sz="4" w:space="0" w:color="auto"/>
            </w:tcBorders>
          </w:tcPr>
          <w:p w:rsidR="00786B59" w:rsidRPr="001C30D1" w:rsidRDefault="001C30D1" w:rsidP="00F74D89">
            <w:pPr>
              <w:pStyle w:val="ConsPlusNormal0"/>
              <w:widowControl/>
              <w:ind w:firstLine="0"/>
              <w:jc w:val="center"/>
              <w:rPr>
                <w:rFonts w:ascii="Times New Roman" w:hAnsi="Times New Roman" w:cs="Times New Roman"/>
                <w:sz w:val="28"/>
                <w:szCs w:val="28"/>
              </w:rPr>
            </w:pPr>
            <w:r w:rsidRPr="001C30D1">
              <w:rPr>
                <w:rFonts w:ascii="Times New Roman" w:hAnsi="Times New Roman" w:cs="Times New Roman"/>
                <w:sz w:val="28"/>
                <w:szCs w:val="28"/>
              </w:rPr>
              <w:t>8</w:t>
            </w:r>
          </w:p>
        </w:tc>
        <w:tc>
          <w:tcPr>
            <w:tcW w:w="1241" w:type="dxa"/>
            <w:tcBorders>
              <w:top w:val="single" w:sz="4" w:space="0" w:color="000000"/>
              <w:left w:val="single" w:sz="4" w:space="0" w:color="auto"/>
              <w:bottom w:val="single" w:sz="4" w:space="0" w:color="000000"/>
              <w:right w:val="single" w:sz="4" w:space="0" w:color="000000"/>
            </w:tcBorders>
          </w:tcPr>
          <w:p w:rsidR="00786B59" w:rsidRPr="001C30D1" w:rsidRDefault="001C30D1" w:rsidP="00F74D89">
            <w:pPr>
              <w:pStyle w:val="ConsPlusNormal0"/>
              <w:widowControl/>
              <w:ind w:firstLine="0"/>
              <w:jc w:val="center"/>
              <w:rPr>
                <w:rFonts w:ascii="Times New Roman" w:hAnsi="Times New Roman" w:cs="Times New Roman"/>
                <w:sz w:val="28"/>
                <w:szCs w:val="28"/>
              </w:rPr>
            </w:pPr>
            <w:r w:rsidRPr="001C30D1">
              <w:rPr>
                <w:rFonts w:ascii="Times New Roman" w:hAnsi="Times New Roman" w:cs="Times New Roman"/>
                <w:sz w:val="28"/>
                <w:szCs w:val="28"/>
              </w:rPr>
              <w:t>9</w:t>
            </w:r>
          </w:p>
        </w:tc>
      </w:tr>
    </w:tbl>
    <w:p w:rsidR="00C3121F" w:rsidRDefault="00C3121F" w:rsidP="00C3121F">
      <w:pPr>
        <w:pStyle w:val="ConsPlusNormal0"/>
        <w:widowControl/>
        <w:ind w:firstLine="0"/>
        <w:jc w:val="both"/>
        <w:outlineLvl w:val="1"/>
        <w:rPr>
          <w:rFonts w:ascii="Times New Roman" w:hAnsi="Times New Roman" w:cs="Times New Roman"/>
          <w:sz w:val="28"/>
          <w:szCs w:val="28"/>
        </w:rPr>
      </w:pPr>
    </w:p>
    <w:p w:rsidR="00C3121F" w:rsidRDefault="00C3121F" w:rsidP="00C3121F">
      <w:pPr>
        <w:pStyle w:val="ConsPlusNormal0"/>
        <w:widowControl/>
        <w:ind w:firstLine="0"/>
        <w:jc w:val="center"/>
        <w:outlineLvl w:val="1"/>
        <w:rPr>
          <w:rFonts w:ascii="Times New Roman" w:hAnsi="Times New Roman" w:cs="Times New Roman"/>
          <w:b/>
          <w:sz w:val="28"/>
          <w:szCs w:val="28"/>
        </w:rPr>
      </w:pPr>
      <w:r>
        <w:rPr>
          <w:rFonts w:ascii="Times New Roman" w:hAnsi="Times New Roman" w:cs="Times New Roman"/>
          <w:b/>
          <w:sz w:val="28"/>
          <w:szCs w:val="28"/>
        </w:rPr>
        <w:t>Раздел 8. Финансово – экономическое обоснование муниципальной Программы.</w:t>
      </w:r>
    </w:p>
    <w:p w:rsidR="00C3121F" w:rsidRDefault="00C3121F" w:rsidP="00C3121F">
      <w:pPr>
        <w:pStyle w:val="ConsPlusNormal0"/>
        <w:widowControl/>
        <w:ind w:firstLine="0"/>
        <w:jc w:val="center"/>
        <w:outlineLvl w:val="1"/>
        <w:rPr>
          <w:rFonts w:ascii="Times New Roman" w:hAnsi="Times New Roman" w:cs="Times New Roman"/>
          <w:b/>
          <w:sz w:val="28"/>
          <w:szCs w:val="28"/>
        </w:rPr>
      </w:pPr>
    </w:p>
    <w:p w:rsidR="00C3121F" w:rsidRDefault="00C3121F" w:rsidP="00C3121F">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Финансово – экономическое обоснование муниципальной Программы представлено в Разделе 4. Система мероприятий муниципальной Программы, Таблица 1.</w:t>
      </w:r>
    </w:p>
    <w:p w:rsidR="00C3121F" w:rsidRDefault="00C3121F" w:rsidP="00C3121F">
      <w:pPr>
        <w:pStyle w:val="ConsPlusNormal0"/>
        <w:widowControl/>
        <w:ind w:firstLine="0"/>
        <w:jc w:val="both"/>
        <w:outlineLvl w:val="1"/>
        <w:rPr>
          <w:rFonts w:ascii="Times New Roman" w:hAnsi="Times New Roman" w:cs="Times New Roman"/>
          <w:sz w:val="28"/>
          <w:szCs w:val="28"/>
        </w:rPr>
      </w:pPr>
    </w:p>
    <w:p w:rsidR="00C3121F" w:rsidRDefault="00C3121F" w:rsidP="00C3121F">
      <w:pPr>
        <w:pStyle w:val="ConsPlusNormal0"/>
        <w:widowControl/>
        <w:ind w:firstLine="0"/>
        <w:jc w:val="center"/>
        <w:outlineLvl w:val="1"/>
        <w:rPr>
          <w:rFonts w:ascii="Times New Roman" w:hAnsi="Times New Roman" w:cs="Times New Roman"/>
          <w:b/>
          <w:sz w:val="28"/>
          <w:szCs w:val="28"/>
        </w:rPr>
      </w:pPr>
      <w:r>
        <w:rPr>
          <w:rFonts w:ascii="Times New Roman" w:hAnsi="Times New Roman" w:cs="Times New Roman"/>
          <w:b/>
          <w:sz w:val="28"/>
          <w:szCs w:val="28"/>
        </w:rPr>
        <w:t>Раздел 9. Методика оценки эффективности муниципальной Программы</w:t>
      </w:r>
    </w:p>
    <w:p w:rsidR="00C3121F" w:rsidRDefault="00C3121F" w:rsidP="00C3121F">
      <w:pPr>
        <w:pStyle w:val="ConsPlusNormal0"/>
        <w:widowControl/>
        <w:ind w:firstLine="0"/>
        <w:jc w:val="both"/>
        <w:outlineLvl w:val="1"/>
        <w:rPr>
          <w:rFonts w:ascii="Times New Roman" w:hAnsi="Times New Roman" w:cs="Times New Roman"/>
          <w:b/>
          <w:sz w:val="28"/>
          <w:szCs w:val="28"/>
        </w:rPr>
      </w:pPr>
    </w:p>
    <w:p w:rsidR="00C3121F" w:rsidRPr="00F74D89" w:rsidRDefault="00C3121F" w:rsidP="00C3121F">
      <w:pPr>
        <w:jc w:val="both"/>
        <w:rPr>
          <w:rFonts w:ascii="Times New Roman" w:hAnsi="Times New Roman"/>
          <w:sz w:val="28"/>
          <w:szCs w:val="28"/>
        </w:rPr>
      </w:pPr>
      <w:r w:rsidRPr="00F74D89">
        <w:rPr>
          <w:rFonts w:ascii="Times New Roman" w:hAnsi="Times New Roman"/>
          <w:sz w:val="28"/>
          <w:szCs w:val="28"/>
        </w:rPr>
        <w:t>Для оценки планируемой эффективности Программы применяются следующие критерии:</w:t>
      </w:r>
    </w:p>
    <w:p w:rsidR="00C3121F" w:rsidRPr="00F74D89" w:rsidRDefault="00C3121F" w:rsidP="00F74D89">
      <w:pPr>
        <w:spacing w:after="0"/>
        <w:jc w:val="both"/>
        <w:rPr>
          <w:rFonts w:ascii="Times New Roman" w:hAnsi="Times New Roman"/>
          <w:sz w:val="28"/>
          <w:szCs w:val="28"/>
        </w:rPr>
      </w:pPr>
      <w:r w:rsidRPr="00F74D89">
        <w:rPr>
          <w:rFonts w:ascii="Times New Roman" w:hAnsi="Times New Roman"/>
          <w:sz w:val="28"/>
          <w:szCs w:val="28"/>
        </w:rPr>
        <w:t>а) соответствие Программы системе приоритетов социально-экономического развития Челябинской области;</w:t>
      </w:r>
    </w:p>
    <w:p w:rsidR="00C3121F" w:rsidRPr="00F74D89" w:rsidRDefault="00C3121F" w:rsidP="00F74D89">
      <w:pPr>
        <w:spacing w:after="0"/>
        <w:jc w:val="both"/>
        <w:rPr>
          <w:rFonts w:ascii="Times New Roman" w:hAnsi="Times New Roman"/>
          <w:sz w:val="28"/>
          <w:szCs w:val="28"/>
        </w:rPr>
      </w:pPr>
      <w:r w:rsidRPr="00F74D89">
        <w:rPr>
          <w:rFonts w:ascii="Times New Roman" w:hAnsi="Times New Roman"/>
          <w:sz w:val="28"/>
          <w:szCs w:val="28"/>
        </w:rPr>
        <w:t>б) обоснование целей и задач Программы в соответствии с целями и задачами Стратегии социально-экономического развития Челябинской области</w:t>
      </w:r>
    </w:p>
    <w:p w:rsidR="00C3121F" w:rsidRPr="00F74D89" w:rsidRDefault="00C3121F" w:rsidP="00F74D89">
      <w:pPr>
        <w:spacing w:after="0"/>
        <w:jc w:val="both"/>
        <w:rPr>
          <w:rFonts w:ascii="Times New Roman" w:hAnsi="Times New Roman"/>
          <w:sz w:val="28"/>
          <w:szCs w:val="28"/>
        </w:rPr>
      </w:pPr>
      <w:r w:rsidRPr="00F74D89">
        <w:rPr>
          <w:rFonts w:ascii="Times New Roman" w:hAnsi="Times New Roman"/>
          <w:sz w:val="28"/>
          <w:szCs w:val="28"/>
        </w:rPr>
        <w:t>в) обоснование решения системных проблем отрасли через программно-целевой метод;</w:t>
      </w:r>
    </w:p>
    <w:p w:rsidR="00C3121F" w:rsidRPr="00F74D89" w:rsidRDefault="00C3121F" w:rsidP="00F74D89">
      <w:pPr>
        <w:spacing w:after="0"/>
        <w:jc w:val="both"/>
        <w:rPr>
          <w:rFonts w:ascii="Times New Roman" w:hAnsi="Times New Roman"/>
          <w:sz w:val="28"/>
          <w:szCs w:val="28"/>
        </w:rPr>
      </w:pPr>
      <w:r w:rsidRPr="00F74D89">
        <w:rPr>
          <w:rFonts w:ascii="Times New Roman" w:hAnsi="Times New Roman"/>
          <w:sz w:val="28"/>
          <w:szCs w:val="28"/>
        </w:rPr>
        <w:t xml:space="preserve">г) уровень проработки целевых показателей и индикаторов эффективности реализации Программы и соответствие их следующим функциональным критериям: </w:t>
      </w:r>
    </w:p>
    <w:p w:rsidR="00C3121F" w:rsidRPr="00F74D89" w:rsidRDefault="00C3121F" w:rsidP="00F74D89">
      <w:pPr>
        <w:spacing w:after="0"/>
        <w:jc w:val="both"/>
        <w:rPr>
          <w:rFonts w:ascii="Times New Roman" w:hAnsi="Times New Roman"/>
          <w:sz w:val="28"/>
          <w:szCs w:val="28"/>
        </w:rPr>
      </w:pPr>
      <w:r w:rsidRPr="00F74D89">
        <w:rPr>
          <w:rFonts w:ascii="Times New Roman" w:hAnsi="Times New Roman"/>
          <w:sz w:val="28"/>
          <w:szCs w:val="28"/>
        </w:rPr>
        <w:t>- отражение специфики и решение задач по проблемам, отраженным в Программе;</w:t>
      </w:r>
    </w:p>
    <w:p w:rsidR="00C3121F" w:rsidRPr="00F74D89" w:rsidRDefault="00C3121F" w:rsidP="00F74D89">
      <w:pPr>
        <w:spacing w:after="0"/>
        <w:jc w:val="both"/>
        <w:rPr>
          <w:rFonts w:ascii="Times New Roman" w:hAnsi="Times New Roman"/>
          <w:sz w:val="28"/>
          <w:szCs w:val="28"/>
        </w:rPr>
      </w:pPr>
      <w:r w:rsidRPr="00F74D89">
        <w:rPr>
          <w:rFonts w:ascii="Times New Roman" w:hAnsi="Times New Roman"/>
          <w:sz w:val="28"/>
          <w:szCs w:val="28"/>
        </w:rPr>
        <w:t>- количественные значения показателей;</w:t>
      </w:r>
    </w:p>
    <w:p w:rsidR="00C3121F" w:rsidRPr="00F74D89" w:rsidRDefault="00C3121F" w:rsidP="00F74D89">
      <w:pPr>
        <w:spacing w:after="0"/>
        <w:jc w:val="both"/>
        <w:rPr>
          <w:rFonts w:ascii="Times New Roman" w:hAnsi="Times New Roman"/>
          <w:sz w:val="28"/>
          <w:szCs w:val="28"/>
        </w:rPr>
      </w:pPr>
      <w:r w:rsidRPr="00F74D89">
        <w:rPr>
          <w:rFonts w:ascii="Times New Roman" w:hAnsi="Times New Roman"/>
          <w:sz w:val="28"/>
          <w:szCs w:val="28"/>
        </w:rPr>
        <w:t>- зависимость показателей от реализации мер государственной поддержки;</w:t>
      </w:r>
    </w:p>
    <w:p w:rsidR="00C3121F" w:rsidRPr="00F74D89" w:rsidRDefault="00C3121F" w:rsidP="00F74D89">
      <w:pPr>
        <w:spacing w:after="0"/>
        <w:jc w:val="both"/>
        <w:rPr>
          <w:rFonts w:ascii="Times New Roman" w:hAnsi="Times New Roman"/>
          <w:sz w:val="28"/>
          <w:szCs w:val="28"/>
        </w:rPr>
      </w:pPr>
      <w:r w:rsidRPr="00F74D89">
        <w:rPr>
          <w:rFonts w:ascii="Times New Roman" w:hAnsi="Times New Roman"/>
          <w:sz w:val="28"/>
          <w:szCs w:val="28"/>
        </w:rPr>
        <w:t>- динамичный характер и изменяемость показателей;</w:t>
      </w:r>
    </w:p>
    <w:p w:rsidR="00C3121F" w:rsidRPr="00F74D89" w:rsidRDefault="00C3121F" w:rsidP="00F74D89">
      <w:pPr>
        <w:spacing w:after="0"/>
        <w:jc w:val="both"/>
        <w:rPr>
          <w:rFonts w:ascii="Times New Roman" w:hAnsi="Times New Roman"/>
          <w:sz w:val="28"/>
          <w:szCs w:val="28"/>
        </w:rPr>
      </w:pPr>
      <w:r w:rsidRPr="00F74D89">
        <w:rPr>
          <w:rFonts w:ascii="Times New Roman" w:hAnsi="Times New Roman"/>
          <w:sz w:val="28"/>
          <w:szCs w:val="28"/>
        </w:rPr>
        <w:t>д) уровень финансового обеспечения Программы и его структурные параметры.</w:t>
      </w:r>
    </w:p>
    <w:p w:rsidR="00C3121F" w:rsidRDefault="00C3121F" w:rsidP="00F74D89">
      <w:pPr>
        <w:pStyle w:val="ConsPlusNormal0"/>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Обязательным условием оценки планируемой эффективности Программы является успешное полное выполнение запланированных на период ее реализации программных мероприятий. Оценка эффективности реализации Программы проводится ежегодно на конце отчетного периода.</w:t>
      </w:r>
    </w:p>
    <w:p w:rsidR="00C3121F" w:rsidRDefault="00C3121F" w:rsidP="00C3121F">
      <w:pPr>
        <w:pStyle w:val="ConsPlusNonformat"/>
        <w:widowControl/>
        <w:rPr>
          <w:rFonts w:ascii="Times New Roman" w:hAnsi="Times New Roman" w:cs="Times New Roman"/>
          <w:sz w:val="28"/>
          <w:szCs w:val="28"/>
        </w:rPr>
      </w:pPr>
    </w:p>
    <w:p w:rsidR="00C3121F" w:rsidRPr="00F74D89" w:rsidRDefault="00C3121F" w:rsidP="00F74D89">
      <w:pPr>
        <w:pStyle w:val="ConsPlusNonformat"/>
        <w:widowControl/>
        <w:rPr>
          <w:rFonts w:ascii="Times New Roman" w:hAnsi="Times New Roman" w:cs="Times New Roman"/>
          <w:sz w:val="28"/>
          <w:szCs w:val="28"/>
        </w:rPr>
      </w:pPr>
    </w:p>
    <w:p w:rsidR="00C3121F" w:rsidRDefault="00C3121F" w:rsidP="00C3121F">
      <w:pPr>
        <w:pStyle w:val="ConsPlusNormal0"/>
        <w:widowControl/>
        <w:ind w:firstLine="0"/>
        <w:jc w:val="right"/>
        <w:outlineLvl w:val="1"/>
        <w:rPr>
          <w:rFonts w:ascii="Times New Roman" w:hAnsi="Times New Roman" w:cs="Times New Roman"/>
          <w:sz w:val="28"/>
          <w:szCs w:val="28"/>
        </w:rPr>
      </w:pPr>
      <w:r>
        <w:rPr>
          <w:rFonts w:ascii="Times New Roman" w:hAnsi="Times New Roman" w:cs="Times New Roman"/>
          <w:sz w:val="28"/>
          <w:szCs w:val="28"/>
        </w:rPr>
        <w:t>Приложение 1</w:t>
      </w:r>
    </w:p>
    <w:p w:rsidR="00F74D89" w:rsidRDefault="00C3121F" w:rsidP="00C3121F">
      <w:pPr>
        <w:pStyle w:val="ConsPlusNormal0"/>
        <w:widowControl/>
        <w:ind w:firstLine="0"/>
        <w:jc w:val="right"/>
        <w:rPr>
          <w:rFonts w:ascii="Times New Roman" w:hAnsi="Times New Roman" w:cs="Times New Roman"/>
          <w:sz w:val="28"/>
          <w:szCs w:val="28"/>
        </w:rPr>
      </w:pPr>
      <w:r>
        <w:rPr>
          <w:rFonts w:ascii="Times New Roman" w:hAnsi="Times New Roman" w:cs="Times New Roman"/>
          <w:sz w:val="28"/>
          <w:szCs w:val="28"/>
        </w:rPr>
        <w:t xml:space="preserve">к муниципальной Программе </w:t>
      </w:r>
    </w:p>
    <w:p w:rsidR="00C3121F" w:rsidRDefault="00C3121F" w:rsidP="00C3121F">
      <w:pPr>
        <w:pStyle w:val="ConsPlusNormal0"/>
        <w:widowControl/>
        <w:ind w:firstLine="0"/>
        <w:jc w:val="right"/>
        <w:rPr>
          <w:rFonts w:ascii="Times New Roman" w:hAnsi="Times New Roman" w:cs="Times New Roman"/>
          <w:sz w:val="28"/>
          <w:szCs w:val="28"/>
        </w:rPr>
      </w:pPr>
      <w:r>
        <w:rPr>
          <w:rFonts w:ascii="Times New Roman" w:hAnsi="Times New Roman" w:cs="Times New Roman"/>
          <w:sz w:val="28"/>
          <w:szCs w:val="28"/>
        </w:rPr>
        <w:t>"О привлечении и закреплении</w:t>
      </w:r>
    </w:p>
    <w:p w:rsidR="00C3121F" w:rsidRDefault="00C3121F" w:rsidP="00C3121F">
      <w:pPr>
        <w:pStyle w:val="ConsPlusNormal0"/>
        <w:widowControl/>
        <w:ind w:firstLine="0"/>
        <w:jc w:val="right"/>
        <w:rPr>
          <w:rFonts w:ascii="Times New Roman" w:hAnsi="Times New Roman" w:cs="Times New Roman"/>
          <w:sz w:val="28"/>
          <w:szCs w:val="28"/>
        </w:rPr>
      </w:pPr>
      <w:r>
        <w:rPr>
          <w:rFonts w:ascii="Times New Roman" w:hAnsi="Times New Roman" w:cs="Times New Roman"/>
          <w:sz w:val="28"/>
          <w:szCs w:val="28"/>
        </w:rPr>
        <w:t>медицинских кадров в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w:t>
      </w:r>
    </w:p>
    <w:p w:rsidR="00F74D89" w:rsidRDefault="00F74D89" w:rsidP="00C3121F">
      <w:pPr>
        <w:pStyle w:val="ConsPlusNormal0"/>
        <w:widowControl/>
        <w:ind w:firstLine="0"/>
        <w:jc w:val="right"/>
        <w:rPr>
          <w:rFonts w:ascii="Times New Roman" w:hAnsi="Times New Roman" w:cs="Times New Roman"/>
          <w:sz w:val="28"/>
          <w:szCs w:val="28"/>
        </w:rPr>
      </w:pPr>
      <w:r>
        <w:rPr>
          <w:rFonts w:ascii="Times New Roman" w:hAnsi="Times New Roman" w:cs="Times New Roman"/>
          <w:sz w:val="28"/>
          <w:szCs w:val="28"/>
        </w:rPr>
        <w:t xml:space="preserve">в Варненском муниципальном районе Челябинской области </w:t>
      </w:r>
    </w:p>
    <w:p w:rsidR="00C3121F" w:rsidRDefault="00F74D89" w:rsidP="00C3121F">
      <w:pPr>
        <w:pStyle w:val="ConsPlusNormal0"/>
        <w:widowControl/>
        <w:ind w:firstLine="0"/>
        <w:jc w:val="right"/>
        <w:rPr>
          <w:rFonts w:ascii="Times New Roman" w:hAnsi="Times New Roman" w:cs="Times New Roman"/>
          <w:sz w:val="28"/>
          <w:szCs w:val="28"/>
        </w:rPr>
      </w:pPr>
      <w:r>
        <w:rPr>
          <w:rFonts w:ascii="Times New Roman" w:hAnsi="Times New Roman" w:cs="Times New Roman"/>
          <w:sz w:val="28"/>
          <w:szCs w:val="28"/>
        </w:rPr>
        <w:t>на 2017</w:t>
      </w:r>
      <w:r w:rsidR="00C3121F">
        <w:rPr>
          <w:rFonts w:ascii="Times New Roman" w:hAnsi="Times New Roman" w:cs="Times New Roman"/>
          <w:sz w:val="28"/>
          <w:szCs w:val="28"/>
        </w:rPr>
        <w:t xml:space="preserve"> – 2019годы"</w:t>
      </w:r>
    </w:p>
    <w:p w:rsidR="00C3121F" w:rsidRDefault="00C3121F" w:rsidP="00C3121F">
      <w:pPr>
        <w:pStyle w:val="ConsPlusNormal0"/>
        <w:widowControl/>
        <w:ind w:firstLine="0"/>
        <w:jc w:val="right"/>
        <w:rPr>
          <w:rFonts w:ascii="Times New Roman" w:hAnsi="Times New Roman" w:cs="Times New Roman"/>
          <w:sz w:val="28"/>
          <w:szCs w:val="28"/>
        </w:rPr>
      </w:pPr>
    </w:p>
    <w:p w:rsidR="00C3121F" w:rsidRDefault="00C3121F" w:rsidP="00C3121F">
      <w:pPr>
        <w:pStyle w:val="ConsPlusNormal0"/>
        <w:widowControl/>
        <w:ind w:firstLine="0"/>
        <w:jc w:val="center"/>
        <w:rPr>
          <w:rFonts w:ascii="Times New Roman" w:hAnsi="Times New Roman" w:cs="Times New Roman"/>
          <w:b/>
          <w:sz w:val="28"/>
          <w:szCs w:val="28"/>
        </w:rPr>
      </w:pPr>
      <w:r>
        <w:rPr>
          <w:rFonts w:ascii="Times New Roman" w:hAnsi="Times New Roman" w:cs="Times New Roman"/>
          <w:b/>
          <w:sz w:val="28"/>
          <w:szCs w:val="28"/>
        </w:rPr>
        <w:t>Порядок</w:t>
      </w:r>
    </w:p>
    <w:p w:rsidR="00C3121F" w:rsidRDefault="00C3121F" w:rsidP="00C3121F">
      <w:pPr>
        <w:pStyle w:val="ConsPlusNormal0"/>
        <w:widowControl/>
        <w:ind w:firstLine="0"/>
        <w:jc w:val="center"/>
        <w:rPr>
          <w:rFonts w:ascii="Times New Roman" w:hAnsi="Times New Roman" w:cs="Times New Roman"/>
          <w:b/>
          <w:sz w:val="28"/>
          <w:szCs w:val="28"/>
        </w:rPr>
      </w:pPr>
      <w:r>
        <w:rPr>
          <w:rFonts w:ascii="Times New Roman" w:hAnsi="Times New Roman" w:cs="Times New Roman"/>
          <w:b/>
          <w:sz w:val="28"/>
          <w:szCs w:val="28"/>
        </w:rPr>
        <w:t>оплаты субсидии, связанной</w:t>
      </w:r>
    </w:p>
    <w:p w:rsidR="00C3121F" w:rsidRDefault="00C3121F" w:rsidP="00C3121F">
      <w:pPr>
        <w:pStyle w:val="ConsPlusNormal0"/>
        <w:widowControl/>
        <w:ind w:firstLine="0"/>
        <w:jc w:val="center"/>
        <w:rPr>
          <w:rFonts w:ascii="Times New Roman" w:hAnsi="Times New Roman" w:cs="Times New Roman"/>
          <w:b/>
          <w:sz w:val="28"/>
          <w:szCs w:val="28"/>
        </w:rPr>
      </w:pPr>
      <w:r>
        <w:rPr>
          <w:rFonts w:ascii="Times New Roman" w:hAnsi="Times New Roman" w:cs="Times New Roman"/>
          <w:b/>
          <w:sz w:val="28"/>
          <w:szCs w:val="28"/>
        </w:rPr>
        <w:t>с оплатой найма жилых помещений медицинским работникам</w:t>
      </w:r>
    </w:p>
    <w:p w:rsidR="00C3121F" w:rsidRDefault="00C3121F" w:rsidP="00C3121F">
      <w:pPr>
        <w:pStyle w:val="ConsPlusNormal0"/>
        <w:widowControl/>
        <w:ind w:firstLine="540"/>
        <w:jc w:val="both"/>
        <w:rPr>
          <w:rFonts w:ascii="Times New Roman" w:hAnsi="Times New Roman" w:cs="Times New Roman"/>
          <w:sz w:val="28"/>
          <w:szCs w:val="28"/>
        </w:rPr>
      </w:pP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Разработан на основании Гражданского кодекса Российской Федерации, Жилищного кодекса Российской Федерации, регулирующих правоотношения в жилищной сфере при оформлении документов о предоставлении в пользование жилых помещений, находящихся в собственности физических или юридических лиц и определяет условия и порядок предоставления субсидии врачам-специалистам, поступающим на работу в учреждения здравоохранения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на оплату найма жилого помещения в период работы в учреждении здравоохранения</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w:t>
      </w: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Настоящий Порядок направлен на привлечение врачей-специалистов на работу в учреждения здравоохранения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расширение предоставленных им социальных гарантий.</w:t>
      </w:r>
    </w:p>
    <w:p w:rsidR="00C3121F" w:rsidRDefault="00F74D89"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Право на получение субсидии</w:t>
      </w:r>
      <w:r w:rsidR="00C3121F">
        <w:rPr>
          <w:rFonts w:ascii="Times New Roman" w:hAnsi="Times New Roman" w:cs="Times New Roman"/>
          <w:sz w:val="28"/>
          <w:szCs w:val="28"/>
        </w:rPr>
        <w:t xml:space="preserve">, связанной с оплатой найма жилого помещения имеют лица, имеющие сертификат врача-специалиста, поступившие на работу на условиях трудового договора в учреждения здравоохранения </w:t>
      </w:r>
      <w:proofErr w:type="spellStart"/>
      <w:r w:rsidR="00C3121F">
        <w:rPr>
          <w:rFonts w:ascii="Times New Roman" w:hAnsi="Times New Roman" w:cs="Times New Roman"/>
          <w:sz w:val="28"/>
          <w:szCs w:val="28"/>
        </w:rPr>
        <w:t>Варненского</w:t>
      </w:r>
      <w:proofErr w:type="spellEnd"/>
      <w:r w:rsidR="00C3121F">
        <w:rPr>
          <w:rFonts w:ascii="Times New Roman" w:hAnsi="Times New Roman" w:cs="Times New Roman"/>
          <w:sz w:val="28"/>
          <w:szCs w:val="28"/>
        </w:rPr>
        <w:t xml:space="preserve"> муниципального района, не имеющие в собственности жилья  по месту нахождения лечебного учреждения.</w:t>
      </w:r>
      <w:proofErr w:type="gramEnd"/>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4. Предложения о предоставлении субсидии, связанной с оплатой найма жилого помещения направляются главным врачом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на утверждение Главе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на основании:</w:t>
      </w: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письменного заявления;</w:t>
      </w: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копии трудового договора;</w:t>
      </w: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справки о составе семьи;</w:t>
      </w: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справки Регистрационной палаты  о наличи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отсутствии) в собственности жилья по месту нахождения лечебного учреждения.</w:t>
      </w: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5. На основании распоряжения Главы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 медицинским учреждением готовится заявка на оплату субсидии, связанной с оплатой найма жилого помещения.</w:t>
      </w: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6. Субсидия, связанная с оплатой найма жилого помещения, производится путем перечисления денежных средств на карту </w:t>
      </w:r>
      <w:r>
        <w:rPr>
          <w:rFonts w:ascii="Times New Roman" w:hAnsi="Times New Roman" w:cs="Times New Roman"/>
          <w:sz w:val="28"/>
          <w:szCs w:val="28"/>
          <w:lang w:val="en-US"/>
        </w:rPr>
        <w:t>VisaElectron</w:t>
      </w:r>
      <w:r>
        <w:rPr>
          <w:rFonts w:ascii="Times New Roman" w:hAnsi="Times New Roman" w:cs="Times New Roman"/>
          <w:sz w:val="28"/>
          <w:szCs w:val="28"/>
        </w:rPr>
        <w:t xml:space="preserve">врача-специалиста, </w:t>
      </w:r>
      <w:proofErr w:type="gramStart"/>
      <w:r>
        <w:rPr>
          <w:rFonts w:ascii="Times New Roman" w:hAnsi="Times New Roman" w:cs="Times New Roman"/>
          <w:sz w:val="28"/>
          <w:szCs w:val="28"/>
        </w:rPr>
        <w:t>открытый</w:t>
      </w:r>
      <w:proofErr w:type="gramEnd"/>
      <w:r>
        <w:rPr>
          <w:rFonts w:ascii="Times New Roman" w:hAnsi="Times New Roman" w:cs="Times New Roman"/>
          <w:sz w:val="28"/>
          <w:szCs w:val="28"/>
        </w:rPr>
        <w:t xml:space="preserve"> в Сбербанке на территории </w:t>
      </w:r>
      <w:proofErr w:type="spellStart"/>
      <w:r>
        <w:rPr>
          <w:rFonts w:ascii="Times New Roman" w:hAnsi="Times New Roman" w:cs="Times New Roman"/>
          <w:sz w:val="28"/>
          <w:szCs w:val="28"/>
        </w:rPr>
        <w:t>Варненского</w:t>
      </w:r>
      <w:proofErr w:type="spellEnd"/>
      <w:r>
        <w:rPr>
          <w:rFonts w:ascii="Times New Roman" w:hAnsi="Times New Roman" w:cs="Times New Roman"/>
          <w:sz w:val="28"/>
          <w:szCs w:val="28"/>
        </w:rPr>
        <w:t xml:space="preserve"> муниципального района.</w:t>
      </w: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7. Основанием для перечисления денежных средств служит заключение комиссии лечебного учреждения, подтверждающих оплату за проживание, собственнику жилого помещения</w:t>
      </w:r>
      <w:proofErr w:type="gramStart"/>
      <w:r>
        <w:rPr>
          <w:rFonts w:ascii="Times New Roman" w:hAnsi="Times New Roman" w:cs="Times New Roman"/>
          <w:sz w:val="28"/>
          <w:szCs w:val="28"/>
        </w:rPr>
        <w:t xml:space="preserve"> .</w:t>
      </w:r>
      <w:proofErr w:type="gramEnd"/>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8. Срок выплаты субсидии, связанной с оплатой найма жилого помещения, устанавливается на срок действия трудового  договора  и осуществляется 1 раз в месяц до 10 числа месяца, следующего </w:t>
      </w:r>
      <w:proofErr w:type="gramStart"/>
      <w:r>
        <w:rPr>
          <w:rFonts w:ascii="Times New Roman" w:hAnsi="Times New Roman" w:cs="Times New Roman"/>
          <w:sz w:val="28"/>
          <w:szCs w:val="28"/>
        </w:rPr>
        <w:t>за</w:t>
      </w:r>
      <w:proofErr w:type="gramEnd"/>
      <w:r>
        <w:rPr>
          <w:rFonts w:ascii="Times New Roman" w:hAnsi="Times New Roman" w:cs="Times New Roman"/>
          <w:sz w:val="28"/>
          <w:szCs w:val="28"/>
        </w:rPr>
        <w:t xml:space="preserve"> отчетным.  При расторжении трудового договора врача-специалиста с МУЗ </w:t>
      </w:r>
      <w:proofErr w:type="spellStart"/>
      <w:r>
        <w:rPr>
          <w:rFonts w:ascii="Times New Roman" w:hAnsi="Times New Roman" w:cs="Times New Roman"/>
          <w:sz w:val="28"/>
          <w:szCs w:val="28"/>
        </w:rPr>
        <w:t>Варненская</w:t>
      </w:r>
      <w:proofErr w:type="spellEnd"/>
      <w:r>
        <w:rPr>
          <w:rFonts w:ascii="Times New Roman" w:hAnsi="Times New Roman" w:cs="Times New Roman"/>
          <w:sz w:val="28"/>
          <w:szCs w:val="28"/>
        </w:rPr>
        <w:t xml:space="preserve"> ЦРБ, выплаты субсидии, связанной с оплатой найма жилого помещения, прекращаются с момента расторжения трудового договора.</w:t>
      </w: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9. Социальная норма найма жилья определяется в домах типовых серий исходя из размера площади жилого помещения, которая необходима семье данной численности.</w:t>
      </w: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Социальная норма  найма квартиры  составляет:</w:t>
      </w: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- 33м2 для одиноко проживающего гражданина;</w:t>
      </w: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-42 м</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для семьи, состоящей из двух граждан </w:t>
      </w: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-18м2 на 1 члена семьи из трех и более  граждан.</w:t>
      </w:r>
    </w:p>
    <w:p w:rsidR="00C3121F" w:rsidRDefault="00C3121F" w:rsidP="00C3121F">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10. Размер субсидии,  связанной с оплатой найма жилого помещения, составляет:</w:t>
      </w:r>
    </w:p>
    <w:p w:rsidR="00C3121F" w:rsidRDefault="00C3121F" w:rsidP="00F74D89">
      <w:pPr>
        <w:pStyle w:val="ConsPlusNormal0"/>
        <w:widowControl/>
        <w:ind w:firstLine="540"/>
        <w:jc w:val="both"/>
        <w:rPr>
          <w:rFonts w:ascii="Times New Roman" w:hAnsi="Times New Roman"/>
          <w:sz w:val="28"/>
          <w:szCs w:val="28"/>
        </w:rPr>
      </w:pPr>
      <w:r>
        <w:rPr>
          <w:rFonts w:ascii="Times New Roman" w:hAnsi="Times New Roman" w:cs="Times New Roman"/>
          <w:sz w:val="28"/>
          <w:szCs w:val="28"/>
        </w:rPr>
        <w:t>-для одиноко проживающего гражданина -3000 рублей в месяц;</w:t>
      </w:r>
    </w:p>
    <w:p w:rsidR="00C3121F" w:rsidRPr="00F74D89" w:rsidRDefault="00C3121F" w:rsidP="00F74D89">
      <w:pPr>
        <w:spacing w:after="0"/>
        <w:jc w:val="both"/>
        <w:rPr>
          <w:rFonts w:ascii="Times New Roman" w:hAnsi="Times New Roman"/>
          <w:sz w:val="28"/>
          <w:szCs w:val="28"/>
        </w:rPr>
      </w:pPr>
      <w:r w:rsidRPr="00F74D89">
        <w:rPr>
          <w:rFonts w:ascii="Times New Roman" w:hAnsi="Times New Roman"/>
          <w:sz w:val="28"/>
          <w:szCs w:val="28"/>
        </w:rPr>
        <w:t>-для семьи, состоящей из двух человек-4200рублей в месяц;</w:t>
      </w:r>
    </w:p>
    <w:p w:rsidR="00C3121F" w:rsidRPr="00F74D89" w:rsidRDefault="00C3121F" w:rsidP="00F74D89">
      <w:pPr>
        <w:spacing w:after="0"/>
        <w:jc w:val="both"/>
        <w:rPr>
          <w:rFonts w:ascii="Times New Roman" w:hAnsi="Times New Roman"/>
          <w:sz w:val="28"/>
          <w:szCs w:val="28"/>
        </w:rPr>
      </w:pPr>
      <w:r w:rsidRPr="00F74D89">
        <w:rPr>
          <w:rFonts w:ascii="Times New Roman" w:hAnsi="Times New Roman"/>
          <w:sz w:val="28"/>
          <w:szCs w:val="28"/>
        </w:rPr>
        <w:t xml:space="preserve">- для семьи, состоящей из трех человек -5400 рублей в месяц;    </w:t>
      </w:r>
    </w:p>
    <w:p w:rsidR="00C3121F" w:rsidRPr="00F74D89" w:rsidRDefault="00C3121F" w:rsidP="00F74D89">
      <w:pPr>
        <w:spacing w:after="0"/>
        <w:jc w:val="both"/>
        <w:rPr>
          <w:rFonts w:ascii="Times New Roman" w:hAnsi="Times New Roman"/>
          <w:sz w:val="28"/>
          <w:szCs w:val="28"/>
        </w:rPr>
      </w:pPr>
      <w:r w:rsidRPr="00F74D89">
        <w:rPr>
          <w:rFonts w:ascii="Times New Roman" w:hAnsi="Times New Roman"/>
          <w:sz w:val="28"/>
          <w:szCs w:val="28"/>
        </w:rPr>
        <w:t>- для семьи, состоящей из четырех</w:t>
      </w:r>
      <w:r w:rsidR="00F74D89">
        <w:rPr>
          <w:rFonts w:ascii="Times New Roman" w:hAnsi="Times New Roman"/>
          <w:sz w:val="28"/>
          <w:szCs w:val="28"/>
        </w:rPr>
        <w:t xml:space="preserve"> и более граждан -7200 рублей в </w:t>
      </w:r>
      <w:r w:rsidRPr="00F74D89">
        <w:rPr>
          <w:rFonts w:ascii="Times New Roman" w:hAnsi="Times New Roman"/>
          <w:sz w:val="28"/>
          <w:szCs w:val="28"/>
        </w:rPr>
        <w:t>месяц.</w:t>
      </w:r>
    </w:p>
    <w:p w:rsidR="00C3121F" w:rsidRDefault="00F20DDD" w:rsidP="00C3121F">
      <w:pPr>
        <w:rPr>
          <w:sz w:val="28"/>
          <w:szCs w:val="28"/>
        </w:rPr>
      </w:pPr>
      <w:r>
        <w:rPr>
          <w:sz w:val="28"/>
          <w:szCs w:val="28"/>
        </w:rPr>
        <w:t xml:space="preserve">         11.Размер субсидии, связанной с оплатой найма жилого помещения, рассчитывается на семью</w:t>
      </w:r>
      <w:r w:rsidR="00EE0902">
        <w:rPr>
          <w:sz w:val="28"/>
          <w:szCs w:val="28"/>
        </w:rPr>
        <w:t>,</w:t>
      </w:r>
      <w:bookmarkStart w:id="0" w:name="_GoBack"/>
      <w:bookmarkEnd w:id="0"/>
      <w:r>
        <w:rPr>
          <w:sz w:val="28"/>
          <w:szCs w:val="28"/>
        </w:rPr>
        <w:t xml:space="preserve"> состоящую из родителей и детей.</w:t>
      </w:r>
    </w:p>
    <w:p w:rsidR="00C3121F" w:rsidRDefault="00C3121F" w:rsidP="00C3121F">
      <w:pPr>
        <w:rPr>
          <w:sz w:val="28"/>
          <w:szCs w:val="28"/>
        </w:rPr>
      </w:pPr>
    </w:p>
    <w:p w:rsidR="00C3121F" w:rsidRDefault="00C3121F" w:rsidP="00C3121F">
      <w:pPr>
        <w:rPr>
          <w:sz w:val="28"/>
          <w:szCs w:val="28"/>
        </w:rPr>
      </w:pPr>
    </w:p>
    <w:p w:rsidR="00C3121F" w:rsidRDefault="00C3121F" w:rsidP="00C3121F">
      <w:pPr>
        <w:rPr>
          <w:sz w:val="28"/>
          <w:szCs w:val="28"/>
        </w:rPr>
      </w:pPr>
    </w:p>
    <w:p w:rsidR="00C3121F" w:rsidRDefault="00C3121F" w:rsidP="00C3121F">
      <w:pPr>
        <w:rPr>
          <w:sz w:val="28"/>
          <w:szCs w:val="28"/>
        </w:rPr>
      </w:pPr>
    </w:p>
    <w:p w:rsidR="00C3121F" w:rsidRDefault="00C3121F" w:rsidP="00C3121F">
      <w:pPr>
        <w:rPr>
          <w:sz w:val="28"/>
          <w:szCs w:val="28"/>
        </w:rPr>
      </w:pPr>
    </w:p>
    <w:p w:rsidR="00C3121F" w:rsidRDefault="00C3121F" w:rsidP="00C3121F">
      <w:pPr>
        <w:rPr>
          <w:sz w:val="28"/>
          <w:szCs w:val="28"/>
        </w:rPr>
      </w:pPr>
    </w:p>
    <w:p w:rsidR="00C3121F" w:rsidRDefault="00C3121F" w:rsidP="00C3121F">
      <w:pPr>
        <w:rPr>
          <w:sz w:val="28"/>
          <w:szCs w:val="28"/>
        </w:rPr>
      </w:pPr>
    </w:p>
    <w:p w:rsidR="00C3121F" w:rsidRDefault="00C3121F" w:rsidP="00C3121F">
      <w:pPr>
        <w:rPr>
          <w:sz w:val="28"/>
          <w:szCs w:val="28"/>
        </w:rPr>
      </w:pPr>
    </w:p>
    <w:p w:rsidR="00C3121F" w:rsidRDefault="00C3121F" w:rsidP="00C3121F">
      <w:pPr>
        <w:rPr>
          <w:sz w:val="28"/>
          <w:szCs w:val="28"/>
        </w:rPr>
      </w:pPr>
    </w:p>
    <w:p w:rsidR="00DB2BFC" w:rsidRDefault="00DB2BFC"/>
    <w:sectPr w:rsidR="00DB2BFC" w:rsidSect="00DB2B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2"/>
  </w:compat>
  <w:rsids>
    <w:rsidRoot w:val="00C3121F"/>
    <w:rsid w:val="001C30D1"/>
    <w:rsid w:val="003F4C34"/>
    <w:rsid w:val="00584A8C"/>
    <w:rsid w:val="0060743C"/>
    <w:rsid w:val="00786B59"/>
    <w:rsid w:val="007A58E4"/>
    <w:rsid w:val="007D1CA0"/>
    <w:rsid w:val="00812314"/>
    <w:rsid w:val="009D73A1"/>
    <w:rsid w:val="00B546F2"/>
    <w:rsid w:val="00B6075F"/>
    <w:rsid w:val="00C3121F"/>
    <w:rsid w:val="00DB2BFC"/>
    <w:rsid w:val="00DC3B31"/>
    <w:rsid w:val="00EE0902"/>
    <w:rsid w:val="00F20DDD"/>
    <w:rsid w:val="00F74D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21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C3121F"/>
    <w:pPr>
      <w:spacing w:after="0" w:line="240" w:lineRule="auto"/>
      <w:jc w:val="center"/>
    </w:pPr>
    <w:rPr>
      <w:rFonts w:ascii="Times New Roman" w:eastAsia="Times New Roman" w:hAnsi="Times New Roman"/>
      <w:b/>
      <w:sz w:val="28"/>
      <w:szCs w:val="20"/>
    </w:rPr>
  </w:style>
  <w:style w:type="character" w:customStyle="1" w:styleId="a4">
    <w:name w:val="Название Знак"/>
    <w:basedOn w:val="a0"/>
    <w:link w:val="a3"/>
    <w:uiPriority w:val="99"/>
    <w:rsid w:val="00C3121F"/>
    <w:rPr>
      <w:rFonts w:ascii="Times New Roman" w:eastAsia="Times New Roman" w:hAnsi="Times New Roman" w:cs="Times New Roman"/>
      <w:b/>
      <w:sz w:val="28"/>
      <w:szCs w:val="20"/>
    </w:rPr>
  </w:style>
  <w:style w:type="paragraph" w:customStyle="1" w:styleId="ConsPlusNonformat">
    <w:name w:val="ConsPlusNonformat"/>
    <w:uiPriority w:val="99"/>
    <w:rsid w:val="00C3121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
    <w:name w:val="ConsPlusNormal Знак"/>
    <w:link w:val="ConsPlusNormal0"/>
    <w:locked/>
    <w:rsid w:val="00C3121F"/>
    <w:rPr>
      <w:rFonts w:ascii="Arial" w:hAnsi="Arial" w:cs="Arial"/>
    </w:rPr>
  </w:style>
  <w:style w:type="paragraph" w:customStyle="1" w:styleId="ConsPlusNormal0">
    <w:name w:val="ConsPlusNormal"/>
    <w:link w:val="ConsPlusNormal"/>
    <w:rsid w:val="00C3121F"/>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uiPriority w:val="99"/>
    <w:rsid w:val="00C3121F"/>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68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2004</Words>
  <Characters>11428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COMP</Company>
  <LinksUpToDate>false</LinksUpToDate>
  <CharactersWithSpaces>13406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Ефремована</dc:creator>
  <cp:keywords/>
  <dc:description/>
  <cp:lastModifiedBy>Julia</cp:lastModifiedBy>
  <cp:revision>14</cp:revision>
  <cp:lastPrinted>2016-10-28T05:35:00Z</cp:lastPrinted>
  <dcterms:created xsi:type="dcterms:W3CDTF">2016-09-13T04:46:00Z</dcterms:created>
  <dcterms:modified xsi:type="dcterms:W3CDTF">2016-10-28T05:37:00Z</dcterms:modified>
</cp:coreProperties>
</file>